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D" w:rsidRDefault="0061756D" w:rsidP="0061756D">
      <w:pPr>
        <w:pStyle w:val="Pa55"/>
        <w:ind w:left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Temat: Miejsce </w:t>
      </w:r>
      <w:r w:rsidRPr="0061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teatralne, czyli teatr w społeczeństwie,</w:t>
      </w:r>
    </w:p>
    <w:p w:rsidR="0061756D" w:rsidRDefault="0061756D" w:rsidP="0032335B">
      <w:pPr>
        <w:pStyle w:val="Pa55"/>
        <w:ind w:left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społeczeństwo w teatrze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335B" w:rsidRPr="0032335B" w:rsidRDefault="0032335B" w:rsidP="0032335B"/>
    <w:p w:rsidR="0061756D" w:rsidRDefault="0061756D" w:rsidP="0061756D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1756D">
        <w:rPr>
          <w:rFonts w:ascii="Times New Roman" w:hAnsi="Times New Roman" w:cs="Times New Roman"/>
          <w:sz w:val="24"/>
          <w:szCs w:val="24"/>
        </w:rPr>
        <w:t>O teatrze możemy mówić wtedy, gdy jest osoba przedstawiająca – aktor – oraz oglą</w:t>
      </w:r>
      <w:r w:rsidRPr="0061756D">
        <w:rPr>
          <w:rFonts w:ascii="Times New Roman" w:hAnsi="Times New Roman" w:cs="Times New Roman"/>
          <w:sz w:val="24"/>
          <w:szCs w:val="24"/>
        </w:rPr>
        <w:softHyphen/>
        <w:t xml:space="preserve">dająca – widz. Aktor nie musi odgrywać wcześniej przygotowanej roli, może w danej chwili improwizować (tak było w widowisku </w:t>
      </w:r>
      <w:r w:rsidRPr="0061756D">
        <w:rPr>
          <w:rFonts w:ascii="Times New Roman" w:hAnsi="Times New Roman" w:cs="Times New Roman"/>
          <w:i/>
          <w:iCs/>
          <w:sz w:val="24"/>
          <w:szCs w:val="24"/>
        </w:rPr>
        <w:t>commedia dell’arte</w:t>
      </w:r>
      <w:r w:rsidRPr="0061756D">
        <w:rPr>
          <w:rFonts w:ascii="Times New Roman" w:hAnsi="Times New Roman" w:cs="Times New Roman"/>
          <w:sz w:val="24"/>
          <w:szCs w:val="24"/>
        </w:rPr>
        <w:t>), nie musi używać słów (tak jest w balecie lub pantomimie), nie musi się posługiwać rekwizytami ani grać w de</w:t>
      </w:r>
      <w:r w:rsidRPr="0061756D">
        <w:rPr>
          <w:rFonts w:ascii="Times New Roman" w:hAnsi="Times New Roman" w:cs="Times New Roman"/>
          <w:sz w:val="24"/>
          <w:szCs w:val="24"/>
        </w:rPr>
        <w:softHyphen/>
        <w:t>koracjach (tak było w teatrze Szekspirowskim), przedstawienie nie musi być zinstytu</w:t>
      </w:r>
      <w:r w:rsidRPr="0061756D">
        <w:rPr>
          <w:rFonts w:ascii="Times New Roman" w:hAnsi="Times New Roman" w:cs="Times New Roman"/>
          <w:sz w:val="24"/>
          <w:szCs w:val="24"/>
        </w:rPr>
        <w:softHyphen/>
        <w:t>cjonalizowane, może się odbywać w różnych miejscach, o różnych porach (takie były przecież korzenie teatru – ich podłoże magiczne, religĳno-obrzędowe).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2441"/>
      </w:tblGrid>
      <w:tr w:rsidR="0061756D" w:rsidTr="0032335B">
        <w:trPr>
          <w:trHeight w:val="659"/>
        </w:trPr>
        <w:tc>
          <w:tcPr>
            <w:tcW w:w="1668" w:type="dxa"/>
          </w:tcPr>
          <w:p w:rsidR="0061756D" w:rsidRPr="0061756D" w:rsidRDefault="0061756D" w:rsidP="006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6D">
              <w:rPr>
                <w:rFonts w:ascii="Times New Roman" w:hAnsi="Times New Roman" w:cs="Times New Roman"/>
                <w:b/>
                <w:sz w:val="24"/>
                <w:szCs w:val="24"/>
              </w:rPr>
              <w:t>rodzaj teatru</w:t>
            </w:r>
          </w:p>
          <w:p w:rsidR="0061756D" w:rsidRPr="0061756D" w:rsidRDefault="0061756D" w:rsidP="006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756D" w:rsidRPr="0061756D" w:rsidRDefault="0061756D" w:rsidP="006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6D">
              <w:rPr>
                <w:rFonts w:ascii="Times New Roman" w:hAnsi="Times New Roman" w:cs="Times New Roman"/>
                <w:b/>
                <w:sz w:val="24"/>
                <w:szCs w:val="24"/>
              </w:rPr>
              <w:t>uks</w:t>
            </w:r>
            <w:r w:rsidR="0032335B">
              <w:rPr>
                <w:rFonts w:ascii="Times New Roman" w:hAnsi="Times New Roman" w:cs="Times New Roman"/>
                <w:b/>
                <w:sz w:val="24"/>
                <w:szCs w:val="24"/>
              </w:rPr>
              <w:t>ztałtowanie miejsca teatralnego</w:t>
            </w:r>
          </w:p>
        </w:tc>
        <w:tc>
          <w:tcPr>
            <w:tcW w:w="2410" w:type="dxa"/>
          </w:tcPr>
          <w:p w:rsidR="0061756D" w:rsidRPr="0061756D" w:rsidRDefault="0061756D" w:rsidP="006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6D">
              <w:rPr>
                <w:rFonts w:ascii="Times New Roman" w:hAnsi="Times New Roman" w:cs="Times New Roman"/>
                <w:b/>
                <w:sz w:val="24"/>
                <w:szCs w:val="24"/>
              </w:rPr>
              <w:t>układ widowni</w:t>
            </w:r>
          </w:p>
          <w:p w:rsidR="0061756D" w:rsidRPr="0061756D" w:rsidRDefault="0061756D" w:rsidP="006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1756D" w:rsidRPr="0061756D" w:rsidRDefault="0061756D" w:rsidP="006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6D">
              <w:rPr>
                <w:rFonts w:ascii="Times New Roman" w:hAnsi="Times New Roman" w:cs="Times New Roman"/>
                <w:b/>
                <w:sz w:val="24"/>
                <w:szCs w:val="24"/>
              </w:rPr>
              <w:t>relacje aktor – widz</w:t>
            </w:r>
          </w:p>
        </w:tc>
      </w:tr>
      <w:tr w:rsidR="0061756D" w:rsidTr="0032335B">
        <w:tc>
          <w:tcPr>
            <w:tcW w:w="1668" w:type="dxa"/>
          </w:tcPr>
          <w:p w:rsidR="0061756D" w:rsidRPr="0061756D" w:rsidRDefault="0061756D" w:rsidP="0061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6D">
              <w:rPr>
                <w:rFonts w:ascii="Times New Roman" w:hAnsi="Times New Roman" w:cs="Times New Roman"/>
                <w:b/>
                <w:sz w:val="24"/>
                <w:szCs w:val="24"/>
              </w:rPr>
              <w:t>teatr antyczny</w:t>
            </w:r>
          </w:p>
        </w:tc>
        <w:tc>
          <w:tcPr>
            <w:tcW w:w="2693" w:type="dxa"/>
          </w:tcPr>
          <w:p w:rsidR="0061756D" w:rsidRPr="0061756D" w:rsidRDefault="0061756D">
            <w:pPr>
              <w:pStyle w:val="Pa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56D">
              <w:rPr>
                <w:rStyle w:val="A20"/>
                <w:rFonts w:ascii="Times New Roman" w:hAnsi="Times New Roman" w:cs="Times New Roman"/>
                <w:sz w:val="20"/>
                <w:szCs w:val="20"/>
              </w:rPr>
              <w:t>teatr s</w:t>
            </w:r>
            <w:r>
              <w:rPr>
                <w:rStyle w:val="A20"/>
                <w:rFonts w:ascii="Times New Roman" w:hAnsi="Times New Roman" w:cs="Times New Roman"/>
                <w:sz w:val="20"/>
                <w:szCs w:val="20"/>
              </w:rPr>
              <w:t>tanowi odręb</w:t>
            </w:r>
            <w:r>
              <w:rPr>
                <w:rStyle w:val="A20"/>
                <w:rFonts w:ascii="Times New Roman" w:hAnsi="Times New Roman" w:cs="Times New Roman"/>
                <w:sz w:val="20"/>
                <w:szCs w:val="20"/>
              </w:rPr>
              <w:softHyphen/>
              <w:t>ną budowlę, usytuo</w:t>
            </w:r>
            <w:r w:rsidRPr="0061756D">
              <w:rPr>
                <w:rStyle w:val="A20"/>
                <w:rFonts w:ascii="Times New Roman" w:hAnsi="Times New Roman" w:cs="Times New Roman"/>
                <w:sz w:val="20"/>
                <w:szCs w:val="20"/>
              </w:rPr>
              <w:t>wany jest na wolnym powietrzu, z wykorzy</w:t>
            </w:r>
            <w:r w:rsidRPr="0061756D">
              <w:rPr>
                <w:rStyle w:val="A20"/>
                <w:rFonts w:ascii="Times New Roman" w:hAnsi="Times New Roman" w:cs="Times New Roman"/>
                <w:sz w:val="20"/>
                <w:szCs w:val="20"/>
              </w:rPr>
              <w:softHyphen/>
              <w:t>staniem naturalnych nierówności terenu</w:t>
            </w:r>
          </w:p>
        </w:tc>
        <w:tc>
          <w:tcPr>
            <w:tcW w:w="2410" w:type="dxa"/>
          </w:tcPr>
          <w:p w:rsidR="0061756D" w:rsidRPr="0061756D" w:rsidRDefault="0061756D">
            <w:pPr>
              <w:pStyle w:val="Pa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nie ma wyraźnego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podziału na strefy, ale są miejsca lepsze(nisko, przy scenie) </w:t>
            </w:r>
          </w:p>
          <w:p w:rsidR="0061756D" w:rsidRPr="0061756D" w:rsidRDefault="0061756D">
            <w:pPr>
              <w:pStyle w:val="Pa1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i gorsze (położone wyżej)</w:t>
            </w:r>
          </w:p>
        </w:tc>
        <w:tc>
          <w:tcPr>
            <w:tcW w:w="2441" w:type="dxa"/>
          </w:tcPr>
          <w:p w:rsidR="0061756D" w:rsidRPr="0061756D" w:rsidRDefault="0061756D" w:rsidP="0061756D">
            <w:pPr>
              <w:pStyle w:val="Pa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układ teatru (podział prze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strzeni) jest stał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y; 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przestrzeń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gry jest oddzielona od widowni; 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widz jest świadkiem wydarzeń, obserwatorem</w:t>
            </w:r>
          </w:p>
        </w:tc>
      </w:tr>
      <w:tr w:rsidR="00E10BA4" w:rsidTr="0032335B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E10BA4" w:rsidRPr="0061756D" w:rsidTr="0032335B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1593" w:type="dxa"/>
                </w:tcPr>
                <w:p w:rsidR="00E10BA4" w:rsidRPr="0061756D" w:rsidRDefault="00E10BA4" w:rsidP="0061756D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75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średniowieczny i XVI-wieczny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175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teatr jarmarczny</w:t>
                  </w:r>
                </w:p>
              </w:tc>
            </w:tr>
          </w:tbl>
          <w:p w:rsidR="00E10BA4" w:rsidRDefault="00E10BA4" w:rsidP="0061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BA4" w:rsidRPr="0061756D" w:rsidRDefault="00E10BA4">
            <w:pPr>
              <w:pStyle w:val="Pa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teatr nie ma  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stałej,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zinstytucjonalizowanej formy, nie mieści się w budynku, lecz na wolnym powietrzu </w:t>
            </w:r>
            <w:r w:rsidRPr="006175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teatr stanowi frag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ment codzienności, widzami są przygodni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56D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gapie </w:t>
            </w:r>
          </w:p>
        </w:tc>
        <w:tc>
          <w:tcPr>
            <w:tcW w:w="2410" w:type="dxa"/>
          </w:tcPr>
          <w:p w:rsidR="00E10BA4" w:rsidRPr="00E10BA4" w:rsidRDefault="00E10BA4">
            <w:pPr>
              <w:pStyle w:val="Pa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widowisko </w:t>
            </w:r>
          </w:p>
          <w:p w:rsidR="00E10BA4" w:rsidRDefault="00E10BA4" w:rsidP="00E10BA4">
            <w:pPr>
              <w:pStyle w:val="Pa10"/>
              <w:rPr>
                <w:rFonts w:cs="WGKQYQ+Swis721PL-Roman"/>
                <w:color w:val="000000"/>
                <w:sz w:val="14"/>
                <w:szCs w:val="14"/>
              </w:rPr>
            </w:pP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teatralne ma cha</w:t>
            </w: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rakter ogólnodostępny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;</w:t>
            </w: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brak hierarchii między widzami</w:t>
            </w:r>
          </w:p>
        </w:tc>
        <w:tc>
          <w:tcPr>
            <w:tcW w:w="2441" w:type="dxa"/>
          </w:tcPr>
          <w:p w:rsidR="00E10BA4" w:rsidRPr="00E10BA4" w:rsidRDefault="00E10BA4">
            <w:pPr>
              <w:pStyle w:val="Pa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teatr ma charakter zmienny,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dynamiczny,</w:t>
            </w:r>
            <w:r w:rsidRPr="00E10BA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przestrzeń gry aktorskiej i przestrzeń zajmowana przez widzów przenikają się, dzięki czemu widz jest nie tylko obser</w:t>
            </w: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watorem, ale także współuczest</w:t>
            </w:r>
            <w:r w:rsidRPr="00E10BA4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nikiem zdarzeń</w:t>
            </w:r>
          </w:p>
        </w:tc>
      </w:tr>
      <w:tr w:rsidR="00E10BA4" w:rsidTr="0032335B">
        <w:tc>
          <w:tcPr>
            <w:tcW w:w="1668" w:type="dxa"/>
          </w:tcPr>
          <w:p w:rsidR="00853BE7" w:rsidRPr="00853BE7" w:rsidRDefault="00853BE7" w:rsidP="00853BE7">
            <w:pPr>
              <w:pStyle w:val="Pa1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E7">
              <w:rPr>
                <w:rStyle w:val="A20"/>
                <w:rFonts w:ascii="Times New Roman" w:hAnsi="Times New Roman" w:cs="Times New Roman"/>
                <w:b/>
                <w:sz w:val="20"/>
                <w:szCs w:val="20"/>
              </w:rPr>
              <w:t xml:space="preserve">teatr </w:t>
            </w:r>
          </w:p>
          <w:p w:rsidR="00E10BA4" w:rsidRDefault="00853BE7" w:rsidP="0085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E7">
              <w:rPr>
                <w:rStyle w:val="A20"/>
                <w:rFonts w:ascii="Times New Roman" w:hAnsi="Times New Roman" w:cs="Times New Roman"/>
                <w:b/>
                <w:sz w:val="20"/>
                <w:szCs w:val="20"/>
              </w:rPr>
              <w:t>elżbietański</w:t>
            </w:r>
          </w:p>
        </w:tc>
        <w:tc>
          <w:tcPr>
            <w:tcW w:w="2693" w:type="dxa"/>
          </w:tcPr>
          <w:p w:rsidR="00853BE7" w:rsidRPr="00853BE7" w:rsidRDefault="00853BE7" w:rsidP="00853BE7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BE7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teatr jest osobnym budynkiem, ale nie ma da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chu, nie spra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wia wrażenia zamk</w:t>
            </w:r>
            <w:r w:rsidRPr="00853BE7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niętej przestrzeni</w:t>
            </w:r>
          </w:p>
          <w:p w:rsidR="00E10BA4" w:rsidRDefault="00E10BA4" w:rsidP="0061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BA4" w:rsidRPr="00853BE7" w:rsidRDefault="00853BE7" w:rsidP="00853BE7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BE7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zróżnicowanie publiczności: część stoi (na dziedzińcu, przy scenie), część siedzi (na balkonach 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BE7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i w lożach)</w:t>
            </w:r>
          </w:p>
        </w:tc>
        <w:tc>
          <w:tcPr>
            <w:tcW w:w="2441" w:type="dxa"/>
          </w:tcPr>
          <w:p w:rsidR="00853BE7" w:rsidRPr="00853BE7" w:rsidRDefault="00853BE7" w:rsidP="00853BE7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BE7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przestrzeń gry nie jest ściśle oddzielona od widowni – część widzów stoi tak blisko, że niemal dotyka aktorów, ponieważ scena „wsunięta” jest w obręb widowni </w:t>
            </w:r>
          </w:p>
          <w:p w:rsidR="00E10BA4" w:rsidRDefault="00E10BA4" w:rsidP="0061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A4" w:rsidTr="0032335B">
        <w:tc>
          <w:tcPr>
            <w:tcW w:w="1668" w:type="dxa"/>
          </w:tcPr>
          <w:p w:rsidR="00853BE7" w:rsidRPr="00853BE7" w:rsidRDefault="00853BE7" w:rsidP="00853BE7">
            <w:pPr>
              <w:pStyle w:val="Pa1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E7">
              <w:rPr>
                <w:rStyle w:val="A20"/>
                <w:rFonts w:ascii="Times New Roman" w:hAnsi="Times New Roman" w:cs="Times New Roman"/>
                <w:b/>
                <w:sz w:val="20"/>
                <w:szCs w:val="20"/>
              </w:rPr>
              <w:t>XIX-wieczny</w:t>
            </w:r>
          </w:p>
          <w:p w:rsidR="00853BE7" w:rsidRPr="00853BE7" w:rsidRDefault="00853BE7" w:rsidP="00853BE7">
            <w:pPr>
              <w:pStyle w:val="Pa1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E7">
              <w:rPr>
                <w:rStyle w:val="A20"/>
                <w:rFonts w:ascii="Times New Roman" w:hAnsi="Times New Roman" w:cs="Times New Roman"/>
                <w:b/>
                <w:sz w:val="20"/>
                <w:szCs w:val="20"/>
              </w:rPr>
              <w:t xml:space="preserve">teatr </w:t>
            </w:r>
          </w:p>
          <w:p w:rsidR="00E10BA4" w:rsidRDefault="00853BE7" w:rsidP="0085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E7">
              <w:rPr>
                <w:rStyle w:val="A20"/>
                <w:rFonts w:ascii="Times New Roman" w:hAnsi="Times New Roman" w:cs="Times New Roman"/>
                <w:b/>
                <w:sz w:val="20"/>
                <w:szCs w:val="20"/>
              </w:rPr>
              <w:t>„pudełkowy”</w:t>
            </w:r>
          </w:p>
        </w:tc>
        <w:tc>
          <w:tcPr>
            <w:tcW w:w="2693" w:type="dxa"/>
          </w:tcPr>
          <w:p w:rsidR="00E10BA4" w:rsidRPr="002A6A19" w:rsidRDefault="002A6A19" w:rsidP="002A6A19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19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atr mieści się w odrębnym, zamkniętym budynku, </w:t>
            </w:r>
            <w:r w:rsidRPr="002A6A19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wnętrze jest ozdob</w:t>
            </w:r>
            <w:r w:rsidRPr="002A6A19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ne, eleganckie, przez co panuje w nim atmosfera odświęt</w:t>
            </w:r>
            <w:r w:rsidRPr="002A6A19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ności, oderwania od życia codziennego</w:t>
            </w:r>
            <w:r>
              <w:rPr>
                <w:rStyle w:val="A20"/>
              </w:rPr>
              <w:t xml:space="preserve"> </w:t>
            </w:r>
          </w:p>
        </w:tc>
        <w:tc>
          <w:tcPr>
            <w:tcW w:w="2410" w:type="dxa"/>
          </w:tcPr>
          <w:p w:rsidR="00F108F2" w:rsidRPr="00F108F2" w:rsidRDefault="00F108F2" w:rsidP="00F108F2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wyraźnie wyodręb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nione strefy: parter, balkony, loże</w:t>
            </w:r>
          </w:p>
          <w:p w:rsidR="00E10BA4" w:rsidRDefault="00E10BA4" w:rsidP="0061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108F2" w:rsidRPr="00F108F2" w:rsidRDefault="00F108F2" w:rsidP="00F108F2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8F2">
              <w:rPr>
                <w:rStyle w:val="A20"/>
                <w:rFonts w:ascii="Times New Roman" w:hAnsi="Times New Roman" w:cs="Times New Roman"/>
                <w:sz w:val="20"/>
                <w:szCs w:val="20"/>
              </w:rPr>
              <w:t>stały podział na scenę i wi</w:t>
            </w:r>
            <w:r w:rsidRPr="00F108F2">
              <w:rPr>
                <w:rStyle w:val="A20"/>
                <w:rFonts w:ascii="Times New Roman" w:hAnsi="Times New Roman" w:cs="Times New Roman"/>
                <w:sz w:val="20"/>
                <w:szCs w:val="20"/>
              </w:rPr>
              <w:softHyphen/>
              <w:t xml:space="preserve">downię </w:t>
            </w:r>
          </w:p>
          <w:p w:rsidR="00E10BA4" w:rsidRDefault="00E10BA4" w:rsidP="0061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A4" w:rsidTr="0032335B">
        <w:tc>
          <w:tcPr>
            <w:tcW w:w="1668" w:type="dxa"/>
          </w:tcPr>
          <w:p w:rsidR="002A6A19" w:rsidRPr="002A6A19" w:rsidRDefault="002A6A19" w:rsidP="002A6A19">
            <w:pPr>
              <w:pStyle w:val="Pa1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A19">
              <w:rPr>
                <w:rStyle w:val="A20"/>
                <w:rFonts w:ascii="Times New Roman" w:hAnsi="Times New Roman" w:cs="Times New Roman"/>
                <w:b/>
                <w:sz w:val="20"/>
                <w:szCs w:val="20"/>
              </w:rPr>
              <w:t xml:space="preserve">teatr </w:t>
            </w:r>
          </w:p>
          <w:p w:rsidR="00E10BA4" w:rsidRDefault="002A6A19" w:rsidP="002A6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19">
              <w:rPr>
                <w:rStyle w:val="A20"/>
                <w:rFonts w:ascii="Times New Roman" w:hAnsi="Times New Roman" w:cs="Times New Roman"/>
                <w:b/>
                <w:sz w:val="20"/>
                <w:szCs w:val="20"/>
              </w:rPr>
              <w:t>współczesny</w:t>
            </w:r>
          </w:p>
        </w:tc>
        <w:tc>
          <w:tcPr>
            <w:tcW w:w="2693" w:type="dxa"/>
          </w:tcPr>
          <w:p w:rsidR="00E10BA4" w:rsidRDefault="00F108F2" w:rsidP="00F108F2">
            <w:pPr>
              <w:pStyle w:val="Pa10"/>
              <w:jc w:val="both"/>
              <w:rPr>
                <w:rFonts w:ascii="Times New Roman" w:hAnsi="Times New Roman" w:cs="Times New Roman"/>
              </w:rPr>
            </w:pP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przestrzeń gry prze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nika się z przestrzenią zajmowaną przez widzów</w:t>
            </w:r>
            <w:r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teatr staje się inte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gralną częścią życia społecznego, „wyra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sta” z niego</w:t>
            </w:r>
          </w:p>
        </w:tc>
        <w:tc>
          <w:tcPr>
            <w:tcW w:w="2410" w:type="dxa"/>
          </w:tcPr>
          <w:p w:rsidR="00F108F2" w:rsidRPr="00F108F2" w:rsidRDefault="00F108F2" w:rsidP="00F108F2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widowisko teatralne ma charakter otwarty, widzowie zajmują przypadkowe miejsca</w:t>
            </w:r>
          </w:p>
          <w:p w:rsidR="00E10BA4" w:rsidRDefault="00E10BA4" w:rsidP="0061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10BA4" w:rsidRPr="00F108F2" w:rsidRDefault="00F108F2" w:rsidP="00F108F2">
            <w:pPr>
              <w:pStyle w:val="Pa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teatr m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a charakter zmienny, dynamiczny, 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publiczność znajduje się w bezpośredniej bliskości z miejscem gry aktorów</w:t>
            </w:r>
            <w:r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widz traci niezależność obser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watora, neutralność, „bezpie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czeństwo”, konwencja teatralna wymaga bowiem od n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iego aktywnego udziału w sztuce,</w:t>
            </w:r>
            <w:r w:rsidRPr="00F108F2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widz wchodzi w rolę współ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softHyphen/>
              <w:t>uczestnika wydarzeń, ale także</w:t>
            </w:r>
            <w:r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8F2">
              <w:rPr>
                <w:rStyle w:val="A20"/>
                <w:rFonts w:ascii="Times New Roman" w:hAnsi="Times New Roman" w:cs="Times New Roman"/>
                <w:sz w:val="18"/>
                <w:szCs w:val="18"/>
              </w:rPr>
              <w:t>kreatora rzeczywistości scenicznej</w:t>
            </w:r>
          </w:p>
        </w:tc>
      </w:tr>
    </w:tbl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lastRenderedPageBreak/>
        <w:t xml:space="preserve">Napisz, jakie widzisz </w:t>
      </w:r>
      <w:r w:rsidRPr="00C2507F">
        <w:rPr>
          <w:rFonts w:ascii="Times New Roman" w:hAnsi="Times New Roman" w:cs="Times New Roman"/>
          <w:color w:val="000000"/>
        </w:rPr>
        <w:t xml:space="preserve"> podobie</w:t>
      </w:r>
      <w:bookmarkStart w:id="0" w:name="_GoBack"/>
      <w:bookmarkEnd w:id="0"/>
      <w:r w:rsidRPr="00C2507F">
        <w:rPr>
          <w:rFonts w:ascii="Times New Roman" w:hAnsi="Times New Roman" w:cs="Times New Roman"/>
          <w:color w:val="000000"/>
        </w:rPr>
        <w:t>ństwa i różnic</w:t>
      </w:r>
      <w:r w:rsidRPr="00C2507F">
        <w:rPr>
          <w:rFonts w:ascii="Times New Roman" w:hAnsi="Times New Roman" w:cs="Times New Roman"/>
          <w:color w:val="000000"/>
        </w:rPr>
        <w:t>e</w:t>
      </w:r>
      <w:r w:rsidRPr="00C2507F">
        <w:rPr>
          <w:rFonts w:ascii="Times New Roman" w:hAnsi="Times New Roman" w:cs="Times New Roman"/>
          <w:color w:val="000000"/>
        </w:rPr>
        <w:t xml:space="preserve"> między przedstawieniem teatralnym:</w:t>
      </w:r>
    </w:p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t>a) a meczem piłki nożnej lub innymi zawodami na stadionie sportowym peł</w:t>
      </w:r>
      <w:r w:rsidRPr="00C2507F">
        <w:rPr>
          <w:rFonts w:ascii="Times New Roman" w:hAnsi="Times New Roman" w:cs="Times New Roman"/>
          <w:color w:val="000000"/>
        </w:rPr>
        <w:softHyphen/>
        <w:t>nym widzów,</w:t>
      </w:r>
    </w:p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t>b) a manifestacją uliczną bądź wiecem na placu publicznym,</w:t>
      </w:r>
    </w:p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t>c) a nabożeństwem w miejscu kultu religĳnego lub poza nim,</w:t>
      </w:r>
    </w:p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t>d) a koncertem rockowym.</w:t>
      </w:r>
    </w:p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t>Przy rozważaniu tego problemu zwr</w:t>
      </w:r>
      <w:r w:rsidRPr="00C2507F">
        <w:rPr>
          <w:rFonts w:ascii="Times New Roman" w:hAnsi="Times New Roman" w:cs="Times New Roman"/>
          <w:color w:val="000000"/>
        </w:rPr>
        <w:t>óć</w:t>
      </w:r>
      <w:r w:rsidRPr="00C2507F">
        <w:rPr>
          <w:rFonts w:ascii="Times New Roman" w:hAnsi="Times New Roman" w:cs="Times New Roman"/>
          <w:color w:val="000000"/>
        </w:rPr>
        <w:t xml:space="preserve"> uwagę na następujące kwestie:</w:t>
      </w:r>
    </w:p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t>– Jakie emocje, rodzaj indywidualnych i zbiorowych przeżyć, jakie więzi mię</w:t>
      </w:r>
      <w:r w:rsidRPr="00C2507F">
        <w:rPr>
          <w:rFonts w:ascii="Times New Roman" w:hAnsi="Times New Roman" w:cs="Times New Roman"/>
          <w:color w:val="000000"/>
        </w:rPr>
        <w:softHyphen/>
        <w:t>dzyludzkie towarzyszą tym wydarzeniom?</w:t>
      </w:r>
    </w:p>
    <w:p w:rsidR="00C2507F" w:rsidRPr="00C2507F" w:rsidRDefault="00C2507F" w:rsidP="00C2507F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C2507F">
        <w:rPr>
          <w:rFonts w:ascii="Times New Roman" w:hAnsi="Times New Roman" w:cs="Times New Roman"/>
          <w:color w:val="000000"/>
        </w:rPr>
        <w:t xml:space="preserve">– Która z tych form społecznych spotkań w największym stopniu integruje ludzką wspólnotę? </w:t>
      </w:r>
    </w:p>
    <w:p w:rsidR="0061756D" w:rsidRPr="00C2507F" w:rsidRDefault="00C2507F" w:rsidP="00C2507F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2507F">
        <w:rPr>
          <w:rFonts w:ascii="Times New Roman" w:hAnsi="Times New Roman" w:cs="Times New Roman"/>
          <w:color w:val="000000"/>
          <w:sz w:val="24"/>
          <w:szCs w:val="24"/>
        </w:rPr>
        <w:t>– Jak można w tym kontekście zinterpretować słowa Bertolta Brechta: „[...] widz teatralny powinien zobaczyć więcej niż [...] naoczny świadek autentyczne</w:t>
      </w:r>
      <w:r w:rsidRPr="00C2507F">
        <w:rPr>
          <w:rFonts w:ascii="Times New Roman" w:hAnsi="Times New Roman" w:cs="Times New Roman"/>
          <w:color w:val="000000"/>
          <w:sz w:val="24"/>
          <w:szCs w:val="24"/>
        </w:rPr>
        <w:softHyphen/>
        <w:t>go zdarzenia”?</w:t>
      </w:r>
    </w:p>
    <w:sectPr w:rsidR="0061756D" w:rsidRPr="00C2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GBRGA+Swis721PL-Bold">
    <w:altName w:val="Swis 72 1 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WGKQYQ+Swis721PL-Roman">
    <w:altName w:val="Swis 72 1 PL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84"/>
    <w:rsid w:val="002A6A19"/>
    <w:rsid w:val="0032335B"/>
    <w:rsid w:val="0061756D"/>
    <w:rsid w:val="00853BE7"/>
    <w:rsid w:val="00B20984"/>
    <w:rsid w:val="00C2507F"/>
    <w:rsid w:val="00E10BA4"/>
    <w:rsid w:val="00EA22AE"/>
    <w:rsid w:val="00F108F2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55">
    <w:name w:val="Pa55"/>
    <w:basedOn w:val="Normalny"/>
    <w:next w:val="Normalny"/>
    <w:uiPriority w:val="99"/>
    <w:rsid w:val="0061756D"/>
    <w:pPr>
      <w:autoSpaceDE w:val="0"/>
      <w:autoSpaceDN w:val="0"/>
      <w:adjustRightInd w:val="0"/>
      <w:spacing w:after="0" w:line="280" w:lineRule="atLeast"/>
    </w:pPr>
    <w:rPr>
      <w:rFonts w:ascii="RGBRGA+Swis721PL-Bold" w:hAnsi="RGBRGA+Swis721PL-Bold"/>
      <w:sz w:val="24"/>
      <w:szCs w:val="24"/>
    </w:rPr>
  </w:style>
  <w:style w:type="table" w:styleId="Tabela-Siatka">
    <w:name w:val="Table Grid"/>
    <w:basedOn w:val="Standardowy"/>
    <w:uiPriority w:val="59"/>
    <w:rsid w:val="0061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61756D"/>
    <w:pPr>
      <w:autoSpaceDE w:val="0"/>
      <w:autoSpaceDN w:val="0"/>
      <w:adjustRightInd w:val="0"/>
      <w:spacing w:after="0" w:line="240" w:lineRule="atLeast"/>
    </w:pPr>
    <w:rPr>
      <w:rFonts w:ascii="WGKQYQ+Swis721PL-Roman" w:hAnsi="WGKQYQ+Swis721PL-Roman"/>
      <w:sz w:val="24"/>
      <w:szCs w:val="24"/>
    </w:rPr>
  </w:style>
  <w:style w:type="character" w:customStyle="1" w:styleId="A20">
    <w:name w:val="A20"/>
    <w:uiPriority w:val="99"/>
    <w:rsid w:val="0061756D"/>
    <w:rPr>
      <w:rFonts w:cs="WGKQYQ+Swis721PL-Roman"/>
      <w:color w:val="000000"/>
      <w:sz w:val="14"/>
      <w:szCs w:val="14"/>
    </w:rPr>
  </w:style>
  <w:style w:type="character" w:customStyle="1" w:styleId="A9">
    <w:name w:val="A9"/>
    <w:uiPriority w:val="99"/>
    <w:rsid w:val="0061756D"/>
    <w:rPr>
      <w:rFonts w:ascii="Wingdings" w:hAnsi="Wingdings" w:cs="Wingdings"/>
      <w:color w:val="000000"/>
      <w:sz w:val="12"/>
      <w:szCs w:val="12"/>
    </w:rPr>
  </w:style>
  <w:style w:type="paragraph" w:customStyle="1" w:styleId="Pa1">
    <w:name w:val="Pa1"/>
    <w:basedOn w:val="Normalny"/>
    <w:next w:val="Normalny"/>
    <w:uiPriority w:val="99"/>
    <w:rsid w:val="00C2507F"/>
    <w:pPr>
      <w:autoSpaceDE w:val="0"/>
      <w:autoSpaceDN w:val="0"/>
      <w:adjustRightInd w:val="0"/>
      <w:spacing w:after="0" w:line="200" w:lineRule="atLeast"/>
    </w:pPr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55">
    <w:name w:val="Pa55"/>
    <w:basedOn w:val="Normalny"/>
    <w:next w:val="Normalny"/>
    <w:uiPriority w:val="99"/>
    <w:rsid w:val="0061756D"/>
    <w:pPr>
      <w:autoSpaceDE w:val="0"/>
      <w:autoSpaceDN w:val="0"/>
      <w:adjustRightInd w:val="0"/>
      <w:spacing w:after="0" w:line="280" w:lineRule="atLeast"/>
    </w:pPr>
    <w:rPr>
      <w:rFonts w:ascii="RGBRGA+Swis721PL-Bold" w:hAnsi="RGBRGA+Swis721PL-Bold"/>
      <w:sz w:val="24"/>
      <w:szCs w:val="24"/>
    </w:rPr>
  </w:style>
  <w:style w:type="table" w:styleId="Tabela-Siatka">
    <w:name w:val="Table Grid"/>
    <w:basedOn w:val="Standardowy"/>
    <w:uiPriority w:val="59"/>
    <w:rsid w:val="0061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61756D"/>
    <w:pPr>
      <w:autoSpaceDE w:val="0"/>
      <w:autoSpaceDN w:val="0"/>
      <w:adjustRightInd w:val="0"/>
      <w:spacing w:after="0" w:line="240" w:lineRule="atLeast"/>
    </w:pPr>
    <w:rPr>
      <w:rFonts w:ascii="WGKQYQ+Swis721PL-Roman" w:hAnsi="WGKQYQ+Swis721PL-Roman"/>
      <w:sz w:val="24"/>
      <w:szCs w:val="24"/>
    </w:rPr>
  </w:style>
  <w:style w:type="character" w:customStyle="1" w:styleId="A20">
    <w:name w:val="A20"/>
    <w:uiPriority w:val="99"/>
    <w:rsid w:val="0061756D"/>
    <w:rPr>
      <w:rFonts w:cs="WGKQYQ+Swis721PL-Roman"/>
      <w:color w:val="000000"/>
      <w:sz w:val="14"/>
      <w:szCs w:val="14"/>
    </w:rPr>
  </w:style>
  <w:style w:type="character" w:customStyle="1" w:styleId="A9">
    <w:name w:val="A9"/>
    <w:uiPriority w:val="99"/>
    <w:rsid w:val="0061756D"/>
    <w:rPr>
      <w:rFonts w:ascii="Wingdings" w:hAnsi="Wingdings" w:cs="Wingdings"/>
      <w:color w:val="000000"/>
      <w:sz w:val="12"/>
      <w:szCs w:val="12"/>
    </w:rPr>
  </w:style>
  <w:style w:type="paragraph" w:customStyle="1" w:styleId="Pa1">
    <w:name w:val="Pa1"/>
    <w:basedOn w:val="Normalny"/>
    <w:next w:val="Normalny"/>
    <w:uiPriority w:val="99"/>
    <w:rsid w:val="00C2507F"/>
    <w:pPr>
      <w:autoSpaceDE w:val="0"/>
      <w:autoSpaceDN w:val="0"/>
      <w:adjustRightInd w:val="0"/>
      <w:spacing w:after="0" w:line="200" w:lineRule="atLeast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2020-05-03T11:15:00Z</dcterms:created>
  <dcterms:modified xsi:type="dcterms:W3CDTF">2020-05-03T11:39:00Z</dcterms:modified>
</cp:coreProperties>
</file>