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0C277E">
        <w:rPr>
          <w:rFonts w:ascii="Verdana" w:eastAsia="Times New Roman" w:hAnsi="Verdana"/>
          <w:b/>
        </w:rPr>
        <w:t>I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830F8B">
        <w:rPr>
          <w:rFonts w:ascii="Verdana" w:eastAsia="Times New Roman" w:hAnsi="Verdana"/>
          <w:u w:val="single"/>
        </w:rPr>
        <w:t xml:space="preserve">Powtórzenie materiału. </w:t>
      </w:r>
    </w:p>
    <w:p w:rsidR="00830F8B" w:rsidRDefault="00830F8B" w:rsidP="00830F8B">
      <w:pPr>
        <w:ind w:firstLine="720"/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u w:val="single"/>
        </w:rPr>
        <w:t>Zasady optymalizacji przestrzeni magazynowej.</w:t>
      </w: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830F8B">
          <w:rPr>
            <w:rStyle w:val="Hipercze"/>
          </w:rPr>
          <w:t>https://msoffice.waw.pl/index.php/inne/logistyka/353-zasady-optymalizowania-zagospodarowania-przestreni-magazynowej.html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73677" w:rsidRDefault="00830F8B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830F8B">
        <w:rPr>
          <w:rFonts w:ascii="Times New Roman" w:eastAsia="Times New Roman" w:hAnsi="Times New Roman" w:cs="Times New Roman"/>
          <w:sz w:val="24"/>
          <w:szCs w:val="24"/>
        </w:rPr>
        <w:t xml:space="preserve">Utrwal wiadomości w zakresie od „czynniki wpływające na zagospodarowanie przestrzeni magazynowej” do </w:t>
      </w:r>
      <w:r w:rsidR="00D034B4" w:rsidRPr="00830F8B">
        <w:rPr>
          <w:rFonts w:ascii="Times New Roman" w:hAnsi="Times New Roman" w:cs="Times New Roman"/>
          <w:sz w:val="24"/>
          <w:szCs w:val="24"/>
        </w:rPr>
        <w:t xml:space="preserve"> </w:t>
      </w:r>
      <w:r w:rsidRPr="00830F8B">
        <w:rPr>
          <w:rFonts w:ascii="Times New Roman" w:hAnsi="Times New Roman" w:cs="Times New Roman"/>
          <w:sz w:val="24"/>
          <w:szCs w:val="24"/>
        </w:rPr>
        <w:t>„wskaźniki ekonomiczne pracy magazynu”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F8B" w:rsidRPr="00830F8B" w:rsidRDefault="00830F8B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należy uwzględnić, aby optymalnie gospodarować przestrzenią magazynową?</w:t>
      </w:r>
    </w:p>
    <w:p w:rsidR="00830F8B" w:rsidRPr="00830F8B" w:rsidRDefault="00830F8B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Podziel lokalizację magazynów.</w:t>
      </w:r>
    </w:p>
    <w:p w:rsidR="00830F8B" w:rsidRPr="00830F8B" w:rsidRDefault="00830F8B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istotne czynniki w optymalnym zagospodarowaniu towarów.</w:t>
      </w:r>
    </w:p>
    <w:p w:rsidR="00830F8B" w:rsidRPr="00830F8B" w:rsidRDefault="00830F8B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 metody składowania towarów.</w:t>
      </w:r>
    </w:p>
    <w:sectPr w:rsidR="00830F8B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5F" w:rsidRDefault="00E42C5F" w:rsidP="008A462B">
      <w:r>
        <w:separator/>
      </w:r>
    </w:p>
  </w:endnote>
  <w:endnote w:type="continuationSeparator" w:id="0">
    <w:p w:rsidR="00E42C5F" w:rsidRDefault="00E42C5F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5F" w:rsidRDefault="00E42C5F" w:rsidP="008A462B">
      <w:r>
        <w:separator/>
      </w:r>
    </w:p>
  </w:footnote>
  <w:footnote w:type="continuationSeparator" w:id="0">
    <w:p w:rsidR="00E42C5F" w:rsidRDefault="00E42C5F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BA62CF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office.waw.pl/index.php/inne/logistyka/353-zasady-optymalizowania-zagospodarowania-przestreni-magazynowe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EFC2-62B5-41D6-8FB1-1DD06A9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2020-05-11T12:25:00Z</dcterms:created>
  <dcterms:modified xsi:type="dcterms:W3CDTF">2020-05-11T12:25:00Z</dcterms:modified>
</cp:coreProperties>
</file>