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TEMAT:Utrwalenie wiadomości  dotyczących  działu ,,Mechanizacja  prac  w  produkcji  zwierzęcej “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*Proszę  przypomnieć wiadomości  dotyczące  maszyn i urządzeń do  przygotowywania  pasz treściwych  i objętościowych,  urządzeń  do zadawania pasz, wozów  paszowych ,wycinaków i wybieraków  do  kiszonek  , zasad BHP  przy  obsłudze  takich urządzeń ,instalacji  wodociągowych w gospodarstwach  rolniczych,maszyn i urządzeń  służących do  pozyskiwania i przechowywania mleka, urządzeń do  usuwania  odchodów   w  obiektach inwentarskich.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*Odpowiedzieć pisemnie  w  zeszytach  przedmiotowych  na  pytania: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-Jakie maszyny wykorzystuje się  do  przygotowania  pasz treściwych  dla  poszczególnych  grup  zwierząt hodowlanych?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-Podać  rodzaje  rozdrabniaczy i  omówić różnice w  ich  budowie  technicznej.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Przedstawić  zalety  gniotowników  ziarna.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-Wyjaśnić pojęcia: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TMR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poidło smoczkowe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hydrofor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pulsator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wakuometr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-Podać typy  hal  udojowych.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-Przedstawić  efektywność  stosowania  robotów udojowych  (zalety  i wady)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-Jakie  zasady BHP obowiązują  przy obsłudze  urządzeń zasilanych energią elektryczną  w obiektach inwentarskich?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-Omówić samospływ  gnojowicy  ciągły  i okresowy  w  obiektach  inwentarskich  i  ocenić te rozwiązania.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*Zrobić  zdjęcia  pisemnych odpowiedzi  z  zeszytu  przedmiotowego i przesłać na e-mail:amrozowski2020@gmail.com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