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987248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987248">
        <w:rPr>
          <w:rFonts w:ascii="Verdana" w:eastAsia="Times New Roman" w:hAnsi="Verdana"/>
          <w:u w:val="single"/>
        </w:rPr>
        <w:t>Sprawdzian wiadomości.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87248">
        <w:rPr>
          <w:rFonts w:ascii="Verdana" w:eastAsia="Times New Roman" w:hAnsi="Verdana"/>
        </w:rPr>
        <w:t>Odpowiedz na pytania i rozwiąż zadania.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987248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87248" w:rsidRDefault="00987248" w:rsidP="00987248">
      <w:r w:rsidRPr="006137C9">
        <w:rPr>
          <w:b/>
        </w:rPr>
        <w:t>Zadanie 1.</w:t>
      </w:r>
      <w:r>
        <w:t xml:space="preserve"> Oblicz wskaźnik wykorzystania pojemności użytkowej magazynu, wiedząc że pojemność składowa w magazynie wynosi 65 000m</w:t>
      </w:r>
      <w:r>
        <w:rPr>
          <w:vertAlign w:val="superscript"/>
        </w:rPr>
        <w:t>3</w:t>
      </w:r>
      <w:r>
        <w:t>, natomiast pojemność użytkowa magazynu wynosi 21 000m</w:t>
      </w:r>
      <w:r>
        <w:rPr>
          <w:vertAlign w:val="superscript"/>
        </w:rPr>
        <w:t>3</w:t>
      </w:r>
      <w:r>
        <w:t>. Otrzymany wynik zinterpretuj.</w:t>
      </w:r>
    </w:p>
    <w:p w:rsidR="00987248" w:rsidRDefault="00987248" w:rsidP="00987248">
      <w:pPr>
        <w:spacing w:after="200" w:line="276" w:lineRule="auto"/>
      </w:pPr>
    </w:p>
    <w:p w:rsidR="00987248" w:rsidRDefault="00987248" w:rsidP="00987248">
      <w:pPr>
        <w:spacing w:after="200" w:line="276" w:lineRule="auto"/>
      </w:pPr>
      <w:r w:rsidRPr="00987248">
        <w:rPr>
          <w:b/>
        </w:rPr>
        <w:t>Zadanie 2.</w:t>
      </w:r>
      <w:r>
        <w:t xml:space="preserve"> Oblicz procentowy wskaźnik przyjętych zamówień do realizacji w stosunku do ogółu zamówień napływających jeżeli w okresie jednego miesiąca zostały przyjęte do realizacji 92 zamówienia z 97, które napłynęły ogółem. Wynik zinterpretuj.</w:t>
      </w:r>
    </w:p>
    <w:p w:rsidR="00987248" w:rsidRDefault="00987248" w:rsidP="00987248">
      <w:pPr>
        <w:spacing w:line="238" w:lineRule="auto"/>
        <w:ind w:right="380"/>
        <w:rPr>
          <w:rFonts w:asciiTheme="minorHAnsi" w:eastAsia="Times New Roman" w:hAnsiTheme="minorHAnsi" w:cstheme="minorHAnsi"/>
        </w:rPr>
      </w:pPr>
      <w:r w:rsidRPr="00987248">
        <w:rPr>
          <w:rFonts w:asciiTheme="minorHAnsi" w:hAnsiTheme="minorHAnsi" w:cstheme="minorHAnsi"/>
          <w:b/>
        </w:rPr>
        <w:t xml:space="preserve">Zadanie 3. </w:t>
      </w:r>
      <w:r w:rsidRPr="00987248">
        <w:rPr>
          <w:rFonts w:asciiTheme="minorHAnsi" w:eastAsia="Times New Roman" w:hAnsiTheme="minorHAnsi" w:cstheme="minorHAnsi"/>
        </w:rPr>
        <w:t>Podaj wzór na obliczenie wskaźnika kosztów magazynowania. Określ znaczenie wskaźnika kosztów magazynowania.</w:t>
      </w:r>
    </w:p>
    <w:p w:rsidR="00987248" w:rsidRDefault="00987248" w:rsidP="00987248">
      <w:pPr>
        <w:spacing w:line="238" w:lineRule="auto"/>
        <w:ind w:right="380"/>
        <w:rPr>
          <w:rFonts w:asciiTheme="minorHAnsi" w:eastAsia="Times New Roman" w:hAnsiTheme="minorHAnsi" w:cstheme="minorHAnsi"/>
        </w:rPr>
      </w:pPr>
    </w:p>
    <w:p w:rsidR="00987248" w:rsidRPr="00987248" w:rsidRDefault="00987248" w:rsidP="00987248">
      <w:p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Zadanie 4. </w:t>
      </w:r>
      <w:r>
        <w:rPr>
          <w:rFonts w:asciiTheme="minorHAnsi" w:eastAsia="Times New Roman" w:hAnsiTheme="minorHAnsi" w:cstheme="minorHAnsi"/>
        </w:rPr>
        <w:t>Od jakich czynników zależy wysokość kosztów zatrudnienia pracownika magazynowego?</w:t>
      </w:r>
    </w:p>
    <w:p w:rsidR="00987248" w:rsidRPr="00987248" w:rsidRDefault="00987248" w:rsidP="00987248">
      <w:pPr>
        <w:spacing w:after="200" w:line="276" w:lineRule="auto"/>
      </w:pPr>
    </w:p>
    <w:p w:rsidR="00830F8B" w:rsidRPr="00987248" w:rsidRDefault="00830F8B" w:rsidP="00987248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30F8B" w:rsidRPr="0098724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BB" w:rsidRDefault="009153BB" w:rsidP="008A462B">
      <w:r>
        <w:separator/>
      </w:r>
    </w:p>
  </w:endnote>
  <w:endnote w:type="continuationSeparator" w:id="0">
    <w:p w:rsidR="009153BB" w:rsidRDefault="009153B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BB" w:rsidRDefault="009153BB" w:rsidP="008A462B">
      <w:r>
        <w:separator/>
      </w:r>
    </w:p>
  </w:footnote>
  <w:footnote w:type="continuationSeparator" w:id="0">
    <w:p w:rsidR="009153BB" w:rsidRDefault="009153B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9153BB"/>
    <w:rsid w:val="00987248"/>
    <w:rsid w:val="00A50D04"/>
    <w:rsid w:val="00A965AC"/>
    <w:rsid w:val="00BA62CF"/>
    <w:rsid w:val="00D034B4"/>
    <w:rsid w:val="00D512B0"/>
    <w:rsid w:val="00D56D0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9494-2802-4740-8277-C189717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2020-05-11T12:25:00Z</dcterms:created>
  <dcterms:modified xsi:type="dcterms:W3CDTF">2020-05-18T10:41:00Z</dcterms:modified>
</cp:coreProperties>
</file>