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E0336" w14:textId="77777777" w:rsidR="00F305BB" w:rsidRDefault="008505CE" w:rsidP="00B440DB">
      <w:r>
        <w:rPr>
          <w:noProof/>
          <w:lang w:eastAsia="sk-SK"/>
        </w:rPr>
        <w:drawing>
          <wp:inline distT="0" distB="0" distL="0" distR="0" wp14:anchorId="0C520B62" wp14:editId="428B5EEE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E1F28" w14:textId="77777777"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14:paraId="30FE3B24" w14:textId="77777777"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14:paraId="242FA66D" w14:textId="77777777"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6071"/>
      </w:tblGrid>
      <w:tr w:rsidR="00F305BB" w:rsidRPr="007B6C7D" w14:paraId="5DDCE4E9" w14:textId="77777777" w:rsidTr="005632DF">
        <w:tc>
          <w:tcPr>
            <w:tcW w:w="2991" w:type="dxa"/>
          </w:tcPr>
          <w:p w14:paraId="53106EFA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6071" w:type="dxa"/>
          </w:tcPr>
          <w:p w14:paraId="387E3C52" w14:textId="77777777"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14:paraId="7CC5E4E5" w14:textId="77777777" w:rsidTr="005632DF">
        <w:tc>
          <w:tcPr>
            <w:tcW w:w="2991" w:type="dxa"/>
          </w:tcPr>
          <w:p w14:paraId="7E46B7A6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6071" w:type="dxa"/>
          </w:tcPr>
          <w:p w14:paraId="7A0068EA" w14:textId="77777777"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5808D30C" w14:textId="77777777" w:rsidTr="005632DF">
        <w:tc>
          <w:tcPr>
            <w:tcW w:w="2991" w:type="dxa"/>
          </w:tcPr>
          <w:p w14:paraId="4EEB2A3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6071" w:type="dxa"/>
          </w:tcPr>
          <w:p w14:paraId="2EBE5D2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4C5B50E4" w14:textId="77777777" w:rsidTr="005632DF">
        <w:tc>
          <w:tcPr>
            <w:tcW w:w="2991" w:type="dxa"/>
          </w:tcPr>
          <w:p w14:paraId="65955570" w14:textId="77777777"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6071" w:type="dxa"/>
          </w:tcPr>
          <w:p w14:paraId="2CFBA0FA" w14:textId="77777777" w:rsidR="00F305BB" w:rsidRPr="007B6C7D" w:rsidRDefault="008505CE" w:rsidP="007B6C7D">
            <w:pPr>
              <w:tabs>
                <w:tab w:val="left" w:pos="4007"/>
              </w:tabs>
              <w:spacing w:after="0" w:line="240" w:lineRule="auto"/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14E0A0EE" w14:textId="77777777" w:rsidTr="005632DF">
        <w:tc>
          <w:tcPr>
            <w:tcW w:w="2991" w:type="dxa"/>
          </w:tcPr>
          <w:p w14:paraId="663B0BE6" w14:textId="77777777" w:rsidR="00F305BB" w:rsidRPr="00B17A61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B17A61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6071" w:type="dxa"/>
          </w:tcPr>
          <w:p w14:paraId="024464EE" w14:textId="77777777" w:rsidR="00F305BB" w:rsidRPr="001E78B3" w:rsidRDefault="008505CE" w:rsidP="007B6C7D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spacing w:val="20"/>
              </w:rPr>
              <w:t>312011AGX9</w:t>
            </w:r>
          </w:p>
        </w:tc>
      </w:tr>
      <w:tr w:rsidR="00B64B07" w:rsidRPr="007B6C7D" w14:paraId="492B8F8E" w14:textId="77777777" w:rsidTr="005632DF">
        <w:tc>
          <w:tcPr>
            <w:tcW w:w="2991" w:type="dxa"/>
          </w:tcPr>
          <w:p w14:paraId="088A9339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6071" w:type="dxa"/>
          </w:tcPr>
          <w:p w14:paraId="473EA422" w14:textId="77777777" w:rsidR="00B64B07" w:rsidRPr="001E78B3" w:rsidRDefault="001E78B3" w:rsidP="00B64B07">
            <w:pPr>
              <w:tabs>
                <w:tab w:val="left" w:pos="4007"/>
              </w:tabs>
              <w:spacing w:after="0" w:line="240" w:lineRule="auto"/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  <w:tr w:rsidR="00B64B07" w:rsidRPr="007B6C7D" w14:paraId="47834BE7" w14:textId="77777777" w:rsidTr="005632DF">
        <w:tc>
          <w:tcPr>
            <w:tcW w:w="2991" w:type="dxa"/>
          </w:tcPr>
          <w:p w14:paraId="272F274F" w14:textId="77777777" w:rsidR="00B64B07" w:rsidRPr="007B6C7D" w:rsidRDefault="00B64B07" w:rsidP="00B64B07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6071" w:type="dxa"/>
          </w:tcPr>
          <w:p w14:paraId="5703CAAE" w14:textId="357C6369" w:rsidR="00B64B07" w:rsidRPr="00C647EF" w:rsidRDefault="00B17A61" w:rsidP="00A255E4">
            <w:pPr>
              <w:tabs>
                <w:tab w:val="left" w:pos="4007"/>
              </w:tabs>
              <w:spacing w:after="0" w:line="240" w:lineRule="auto"/>
            </w:pPr>
            <w:r>
              <w:t>2</w:t>
            </w:r>
            <w:r w:rsidR="00271A0A">
              <w:t>3</w:t>
            </w:r>
            <w:r w:rsidR="00AB2C44">
              <w:t>.0</w:t>
            </w:r>
            <w:r w:rsidR="00271A0A">
              <w:t>3</w:t>
            </w:r>
            <w:r w:rsidR="00C647EF" w:rsidRPr="00C647EF">
              <w:t>.202</w:t>
            </w:r>
            <w:r w:rsidR="00AB2C44">
              <w:t>1</w:t>
            </w:r>
          </w:p>
        </w:tc>
      </w:tr>
      <w:tr w:rsidR="005632DF" w:rsidRPr="007B6C7D" w14:paraId="0AB1C657" w14:textId="77777777" w:rsidTr="005632DF">
        <w:tc>
          <w:tcPr>
            <w:tcW w:w="2991" w:type="dxa"/>
          </w:tcPr>
          <w:p w14:paraId="1303BCD4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6071" w:type="dxa"/>
          </w:tcPr>
          <w:p w14:paraId="116FD7AD" w14:textId="77777777" w:rsidR="005632DF" w:rsidRPr="007B6C7D" w:rsidRDefault="00936585" w:rsidP="005632DF">
            <w:pPr>
              <w:tabs>
                <w:tab w:val="left" w:pos="4007"/>
              </w:tabs>
              <w:spacing w:after="0" w:line="240" w:lineRule="auto"/>
            </w:pPr>
            <w:r>
              <w:t xml:space="preserve">Online stretnutie členov klubu (Microsoft </w:t>
            </w:r>
            <w:proofErr w:type="spellStart"/>
            <w:r>
              <w:t>teams</w:t>
            </w:r>
            <w:proofErr w:type="spellEnd"/>
            <w:r>
              <w:t>)</w:t>
            </w:r>
          </w:p>
        </w:tc>
      </w:tr>
      <w:tr w:rsidR="005632DF" w:rsidRPr="007B6C7D" w14:paraId="1439CA08" w14:textId="77777777" w:rsidTr="005632DF">
        <w:tc>
          <w:tcPr>
            <w:tcW w:w="2991" w:type="dxa"/>
          </w:tcPr>
          <w:p w14:paraId="6112BDD0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6071" w:type="dxa"/>
          </w:tcPr>
          <w:p w14:paraId="2708B5F9" w14:textId="77777777" w:rsidR="005632DF" w:rsidRPr="007B6C7D" w:rsidRDefault="005632DF" w:rsidP="00B17A61">
            <w:pPr>
              <w:tabs>
                <w:tab w:val="left" w:pos="4007"/>
              </w:tabs>
              <w:spacing w:after="0" w:line="240" w:lineRule="auto"/>
            </w:pPr>
            <w:r>
              <w:t xml:space="preserve">Mgr. </w:t>
            </w:r>
            <w:r w:rsidR="00B17A61">
              <w:t xml:space="preserve">Lucia </w:t>
            </w:r>
            <w:proofErr w:type="spellStart"/>
            <w:r w:rsidR="00B17A61">
              <w:t>Lojková</w:t>
            </w:r>
            <w:proofErr w:type="spellEnd"/>
          </w:p>
        </w:tc>
      </w:tr>
      <w:tr w:rsidR="005632DF" w:rsidRPr="007B6C7D" w14:paraId="21D373EA" w14:textId="77777777" w:rsidTr="005632DF">
        <w:tc>
          <w:tcPr>
            <w:tcW w:w="2991" w:type="dxa"/>
          </w:tcPr>
          <w:p w14:paraId="08084DB5" w14:textId="77777777" w:rsidR="005632DF" w:rsidRPr="007B6C7D" w:rsidRDefault="005632DF" w:rsidP="005632D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6071" w:type="dxa"/>
          </w:tcPr>
          <w:p w14:paraId="4199C017" w14:textId="77777777" w:rsidR="007C6C87" w:rsidRDefault="00FA5FE6" w:rsidP="005632DF">
            <w:pPr>
              <w:tabs>
                <w:tab w:val="left" w:pos="4007"/>
              </w:tabs>
              <w:spacing w:after="0" w:line="240" w:lineRule="auto"/>
            </w:pPr>
            <w:hyperlink r:id="rId9" w:history="1">
              <w:r w:rsidR="007C6C87" w:rsidRPr="00663A82">
                <w:rPr>
                  <w:rStyle w:val="Hypertextovprepojenie"/>
                </w:rPr>
                <w:t>https://sostovar.edupage.org/</w:t>
              </w:r>
            </w:hyperlink>
          </w:p>
          <w:p w14:paraId="426B1A0E" w14:textId="77777777" w:rsidR="005632DF" w:rsidRPr="007B6C7D" w:rsidRDefault="005632DF" w:rsidP="005632DF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14:paraId="48128FE7" w14:textId="77777777"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pPr w:leftFromText="141" w:rightFromText="141" w:vertAnchor="page" w:horzAnchor="margin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14:paraId="373ED29D" w14:textId="77777777" w:rsidTr="001A72C4">
        <w:trPr>
          <w:trHeight w:val="6419"/>
        </w:trPr>
        <w:tc>
          <w:tcPr>
            <w:tcW w:w="9062" w:type="dxa"/>
          </w:tcPr>
          <w:p w14:paraId="0B277E18" w14:textId="77777777" w:rsidR="00F305BB" w:rsidRPr="0063541F" w:rsidRDefault="00F305BB" w:rsidP="001A72C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54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Manažérske zhrnutie:</w:t>
            </w:r>
          </w:p>
          <w:p w14:paraId="051D04C9" w14:textId="77777777" w:rsidR="007B7F38" w:rsidRPr="00F209BC" w:rsidRDefault="007B7F38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F305BB" w:rsidRPr="00F209BC">
              <w:rPr>
                <w:rFonts w:ascii="Times New Roman" w:hAnsi="Times New Roman"/>
                <w:b/>
                <w:sz w:val="24"/>
                <w:szCs w:val="24"/>
              </w:rPr>
              <w:t>rátka anotácia</w:t>
            </w: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14:paraId="4EADE39B" w14:textId="64E8E03E" w:rsidR="00272F2B" w:rsidRPr="00272F2B" w:rsidRDefault="00272F2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Fixačné vyučovacie metódy v sebe zahŕňajú</w:t>
            </w:r>
            <w:r w:rsidR="00B17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op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>akovanie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>precvičovanie</w:t>
            </w:r>
            <w:r>
              <w:rPr>
                <w:rFonts w:ascii="Times New Roman" w:hAnsi="Times New Roman"/>
                <w:sz w:val="24"/>
                <w:szCs w:val="24"/>
              </w:rPr>
              <w:t>, ktoré sú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neoddeliteľnou súčasťou vyuč</w:t>
            </w:r>
            <w:r>
              <w:rPr>
                <w:rFonts w:ascii="Times New Roman" w:hAnsi="Times New Roman"/>
                <w:sz w:val="24"/>
                <w:szCs w:val="24"/>
              </w:rPr>
              <w:t>ovacieho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procesu. Uskutočňuj</w:t>
            </w:r>
            <w:r>
              <w:rPr>
                <w:rFonts w:ascii="Times New Roman" w:hAnsi="Times New Roman"/>
                <w:sz w:val="24"/>
                <w:szCs w:val="24"/>
              </w:rPr>
              <w:t>ú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sa hneď po prebratí nového učiva v škole, doma, ale aj rôznou mimoškolskou činnosťou žiakov. Učivo možno opakovať na každej hodine, po tematickom celku, na konci polroka, na konci šk</w:t>
            </w:r>
            <w:r>
              <w:rPr>
                <w:rFonts w:ascii="Times New Roman" w:hAnsi="Times New Roman"/>
                <w:sz w:val="24"/>
                <w:szCs w:val="24"/>
              </w:rPr>
              <w:t>olského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roka, ale aj na začiatku šk</w:t>
            </w:r>
            <w:r>
              <w:rPr>
                <w:rFonts w:ascii="Times New Roman" w:hAnsi="Times New Roman"/>
                <w:sz w:val="24"/>
                <w:szCs w:val="24"/>
              </w:rPr>
              <w:t>olského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roka. Bez opakovania dochádza rýchlo k zabúdaniu. Zabúdanie je sprievodným znakom učenia sa.</w:t>
            </w:r>
          </w:p>
          <w:p w14:paraId="00018575" w14:textId="77777777" w:rsidR="00272F2B" w:rsidRPr="00272F2B" w:rsidRDefault="00272F2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386C05" w14:textId="6D987980" w:rsidR="00272F2B" w:rsidRPr="00272F2B" w:rsidRDefault="00272F2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B">
              <w:rPr>
                <w:rFonts w:ascii="Times New Roman" w:hAnsi="Times New Roman"/>
                <w:sz w:val="24"/>
                <w:szCs w:val="24"/>
              </w:rPr>
              <w:t>Proces zabúdania sa spomaľuje ak sa učivo opakuje a precvičuje hneď po prebratí,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teda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ak intervaly medzi opakovaniami nie sú príliš dlhé.</w:t>
            </w:r>
          </w:p>
          <w:p w14:paraId="0894E1CC" w14:textId="77777777" w:rsidR="00272F2B" w:rsidRPr="00272F2B" w:rsidRDefault="00272F2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CF9248" w14:textId="37624C63" w:rsidR="00B17A61" w:rsidRDefault="00272F2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B">
              <w:rPr>
                <w:rFonts w:ascii="Times New Roman" w:hAnsi="Times New Roman"/>
                <w:sz w:val="24"/>
                <w:szCs w:val="24"/>
              </w:rPr>
              <w:t xml:space="preserve">Fixačné metódy slúžia na to, aby sme proces zabúdania spomalili a naopak, posilnili proces zapamätávania. </w:t>
            </w:r>
          </w:p>
          <w:p w14:paraId="51194B5B" w14:textId="526CB048" w:rsidR="00272F2B" w:rsidRDefault="00272F2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85A17C" w14:textId="48004DCA" w:rsidR="00272F2B" w:rsidRPr="00272F2B" w:rsidRDefault="00272F2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2F2B">
              <w:rPr>
                <w:rFonts w:ascii="Times New Roman" w:hAnsi="Times New Roman"/>
                <w:sz w:val="24"/>
                <w:szCs w:val="24"/>
              </w:rPr>
              <w:t>Metódy opakovani</w:t>
            </w:r>
            <w:r w:rsidR="00B1701F">
              <w:rPr>
                <w:rFonts w:ascii="Times New Roman" w:hAnsi="Times New Roman"/>
                <w:sz w:val="24"/>
                <w:szCs w:val="24"/>
              </w:rPr>
              <w:t>a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 xml:space="preserve"> a precvičovania vedomostí a</w:t>
            </w:r>
            <w:r w:rsidR="00E34D7A">
              <w:rPr>
                <w:rFonts w:ascii="Times New Roman" w:hAnsi="Times New Roman"/>
                <w:sz w:val="24"/>
                <w:szCs w:val="24"/>
              </w:rPr>
              <w:t> </w:t>
            </w:r>
            <w:r w:rsidRPr="00272F2B">
              <w:rPr>
                <w:rFonts w:ascii="Times New Roman" w:hAnsi="Times New Roman"/>
                <w:sz w:val="24"/>
                <w:szCs w:val="24"/>
              </w:rPr>
              <w:t>zručností:</w:t>
            </w:r>
          </w:p>
          <w:p w14:paraId="00911327" w14:textId="659BCBD9" w:rsidR="00272F2B" w:rsidRPr="00E34D7A" w:rsidRDefault="00272F2B" w:rsidP="00E34D7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A">
              <w:rPr>
                <w:rFonts w:ascii="Times New Roman" w:hAnsi="Times New Roman"/>
                <w:sz w:val="24"/>
                <w:szCs w:val="24"/>
              </w:rPr>
              <w:t>ústne opakovanie žiakom - žiak reprodukuje učivo, učiteľ ho opravuje</w:t>
            </w:r>
            <w:r w:rsidR="0027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987172" w14:textId="4F486F0A" w:rsidR="00272F2B" w:rsidRPr="00E34D7A" w:rsidRDefault="00272F2B" w:rsidP="00E34D7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A">
              <w:rPr>
                <w:rFonts w:ascii="Times New Roman" w:hAnsi="Times New Roman"/>
                <w:sz w:val="24"/>
                <w:szCs w:val="24"/>
              </w:rPr>
              <w:t>metóda otázok a odpovedí (katechizmová) - učiteľ kladie otázky, žiaci odpovedajú. Učiteľ musí otázku formulovať jasne a presne. V položení otázky nesmie byť napovedaná odpoveď.</w:t>
            </w:r>
          </w:p>
          <w:p w14:paraId="6B44F7AE" w14:textId="74344381" w:rsidR="00272F2B" w:rsidRPr="00E34D7A" w:rsidRDefault="00272F2B" w:rsidP="00E34D7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A">
              <w:rPr>
                <w:rFonts w:ascii="Times New Roman" w:hAnsi="Times New Roman"/>
                <w:sz w:val="24"/>
                <w:szCs w:val="24"/>
              </w:rPr>
              <w:t>písomné opakovanie - žiak samostatne písomne odpovedá na otázky, alebo píše celok.</w:t>
            </w:r>
          </w:p>
          <w:p w14:paraId="4FDECEA3" w14:textId="71846C41" w:rsidR="00272F2B" w:rsidRPr="00E34D7A" w:rsidRDefault="00272F2B" w:rsidP="00E34D7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A">
              <w:rPr>
                <w:rFonts w:ascii="Times New Roman" w:hAnsi="Times New Roman"/>
                <w:sz w:val="24"/>
                <w:szCs w:val="24"/>
              </w:rPr>
              <w:t>opakovací rozhovor - učiteľ rozhovorom so žiakmi spevňuje ich vedomosti.</w:t>
            </w:r>
          </w:p>
          <w:p w14:paraId="31AA29F1" w14:textId="4D3EECC5" w:rsidR="00272F2B" w:rsidRPr="00E34D7A" w:rsidRDefault="00272F2B" w:rsidP="00E34D7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A">
              <w:rPr>
                <w:rFonts w:ascii="Times New Roman" w:hAnsi="Times New Roman"/>
                <w:sz w:val="24"/>
                <w:szCs w:val="24"/>
              </w:rPr>
              <w:t>opakovanie s využitím učebnice a inej literatúry - rozlišujeme opakovanie zamerané na presné zapamätanie si textu a opakovanie zamerané na porozumenie textu.</w:t>
            </w:r>
          </w:p>
          <w:p w14:paraId="2EB3AC46" w14:textId="66A585A3" w:rsidR="00272F2B" w:rsidRDefault="00272F2B" w:rsidP="00E34D7A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7A">
              <w:rPr>
                <w:rFonts w:ascii="Times New Roman" w:hAnsi="Times New Roman"/>
                <w:sz w:val="24"/>
                <w:szCs w:val="24"/>
              </w:rPr>
              <w:t>domáca úloha - je pokračovaním učebnej činnosti žiaka v škol</w:t>
            </w:r>
            <w:r w:rsidR="002830C9">
              <w:rPr>
                <w:rFonts w:ascii="Times New Roman" w:hAnsi="Times New Roman"/>
                <w:sz w:val="24"/>
                <w:szCs w:val="24"/>
              </w:rPr>
              <w:t>e</w:t>
            </w:r>
            <w:r w:rsidRPr="00E34D7A">
              <w:rPr>
                <w:rFonts w:ascii="Times New Roman" w:hAnsi="Times New Roman"/>
                <w:sz w:val="24"/>
                <w:szCs w:val="24"/>
              </w:rPr>
              <w:t>. Prispieva k prehlbovaniu vedomostí, vedie k aplikácii učiva na skutočnosť. Dôležité je, aby žiak úlohe rozumel, aby vychádzala z preberaného učiva. Nesmie žiaka preťažovať a nemožno ňou nahrádzať to, čo sa nestihlo prebrať na hodine</w:t>
            </w:r>
            <w:r w:rsidR="00271A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6AFD1D" w14:textId="4775A63B" w:rsidR="00271A0A" w:rsidRDefault="00271A0A" w:rsidP="00271A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3FFF1F" w14:textId="31D4CDB2" w:rsidR="00271A0A" w:rsidRDefault="00271A0A" w:rsidP="00271A0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0A">
              <w:rPr>
                <w:rFonts w:ascii="Times New Roman" w:hAnsi="Times New Roman"/>
                <w:sz w:val="24"/>
                <w:szCs w:val="24"/>
              </w:rPr>
              <w:t>Na proces zdokonaľovania praktických zručností vplýva aj ich precvičovanie, čiže motorický tréning.  Motorickým tréningom sledujeme to, aby si žiak osvojil komplex pohybov v úzkej spojitosti s vedomosťami.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1A0A">
              <w:rPr>
                <w:rFonts w:ascii="Times New Roman" w:hAnsi="Times New Roman"/>
                <w:sz w:val="24"/>
                <w:szCs w:val="24"/>
              </w:rPr>
              <w:t xml:space="preserve">Ten môže byť zameraný na zdokonaľovanie:  </w:t>
            </w:r>
          </w:p>
          <w:p w14:paraId="06713362" w14:textId="401E21E1" w:rsidR="00271A0A" w:rsidRPr="00271A0A" w:rsidRDefault="00271A0A" w:rsidP="00271A0A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0A">
              <w:rPr>
                <w:rFonts w:ascii="Times New Roman" w:hAnsi="Times New Roman"/>
                <w:sz w:val="24"/>
                <w:szCs w:val="24"/>
              </w:rPr>
              <w:t>technických,</w:t>
            </w:r>
          </w:p>
          <w:p w14:paraId="3FCCE8E1" w14:textId="3D02F0FF" w:rsidR="00271A0A" w:rsidRPr="00271A0A" w:rsidRDefault="00271A0A" w:rsidP="00271A0A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0A">
              <w:rPr>
                <w:rFonts w:ascii="Times New Roman" w:hAnsi="Times New Roman"/>
                <w:sz w:val="24"/>
                <w:szCs w:val="24"/>
              </w:rPr>
              <w:t>pohybových a</w:t>
            </w:r>
          </w:p>
          <w:p w14:paraId="330ED502" w14:textId="0E277FA2" w:rsidR="00271A0A" w:rsidRPr="00271A0A" w:rsidRDefault="00271A0A" w:rsidP="00271A0A">
            <w:pPr>
              <w:pStyle w:val="Odsekzoznamu"/>
              <w:numPr>
                <w:ilvl w:val="0"/>
                <w:numId w:val="17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A0A">
              <w:rPr>
                <w:rFonts w:ascii="Times New Roman" w:hAnsi="Times New Roman"/>
                <w:sz w:val="24"/>
                <w:szCs w:val="24"/>
              </w:rPr>
              <w:t>umeleckých zručností.</w:t>
            </w:r>
          </w:p>
          <w:p w14:paraId="631DBD0A" w14:textId="77777777" w:rsidR="00B17A61" w:rsidRDefault="00B17A61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D1024" w14:textId="77777777" w:rsidR="00F209BC" w:rsidRPr="00F209BC" w:rsidRDefault="00F209BC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121F2" w14:textId="77777777" w:rsidR="007B7F38" w:rsidRPr="00F209BC" w:rsidRDefault="007B7F38" w:rsidP="001A72C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Kľúčové slová</w:t>
            </w:r>
            <w:r w:rsidRPr="00F209B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70603E31" w14:textId="4CE49D68" w:rsidR="007B7F38" w:rsidRPr="007B6C7D" w:rsidRDefault="00272F2B" w:rsidP="00A619C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Precvičovanie</w:t>
            </w:r>
            <w:r w:rsidR="00AB2C44" w:rsidRPr="00F209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opakovanie</w:t>
            </w:r>
            <w:r w:rsidR="00A61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2C44" w:rsidRPr="00F209BC">
              <w:rPr>
                <w:rFonts w:ascii="Times New Roman" w:hAnsi="Times New Roman"/>
                <w:sz w:val="24"/>
                <w:szCs w:val="24"/>
              </w:rPr>
              <w:t xml:space="preserve">pomôcky, </w:t>
            </w:r>
            <w:r>
              <w:rPr>
                <w:rFonts w:ascii="Times New Roman" w:hAnsi="Times New Roman"/>
                <w:sz w:val="24"/>
                <w:szCs w:val="24"/>
              </w:rPr>
              <w:t>učivo</w:t>
            </w:r>
            <w:r w:rsidR="00AB2C44" w:rsidRPr="00F209BC">
              <w:rPr>
                <w:rFonts w:ascii="Times New Roman" w:hAnsi="Times New Roman"/>
                <w:sz w:val="24"/>
                <w:szCs w:val="24"/>
              </w:rPr>
              <w:t xml:space="preserve">, scenár, </w:t>
            </w:r>
            <w:r>
              <w:rPr>
                <w:rFonts w:ascii="Times New Roman" w:hAnsi="Times New Roman"/>
                <w:sz w:val="24"/>
                <w:szCs w:val="24"/>
              </w:rPr>
              <w:t>príprava.</w:t>
            </w:r>
          </w:p>
        </w:tc>
      </w:tr>
      <w:tr w:rsidR="009509E1" w:rsidRPr="007B6C7D" w14:paraId="6A97DC6A" w14:textId="77777777" w:rsidTr="001A72C4">
        <w:trPr>
          <w:trHeight w:val="6419"/>
        </w:trPr>
        <w:tc>
          <w:tcPr>
            <w:tcW w:w="9062" w:type="dxa"/>
          </w:tcPr>
          <w:p w14:paraId="0022B1C6" w14:textId="77777777" w:rsidR="009509E1" w:rsidRPr="00F209BC" w:rsidRDefault="009509E1" w:rsidP="00E34D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</w:p>
          <w:p w14:paraId="4E0A9926" w14:textId="77777777" w:rsidR="00C40AAE" w:rsidRPr="00F209BC" w:rsidRDefault="00C40AAE" w:rsidP="00E34D7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7A224B2" w14:textId="77777777" w:rsidR="009509E1" w:rsidRPr="00F209BC" w:rsidRDefault="00C252F5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09BC">
              <w:rPr>
                <w:rFonts w:ascii="Times New Roman" w:hAnsi="Times New Roman"/>
                <w:b/>
                <w:sz w:val="24"/>
                <w:szCs w:val="24"/>
              </w:rPr>
              <w:t>Hlavné body:</w:t>
            </w:r>
          </w:p>
          <w:p w14:paraId="72667303" w14:textId="77777777" w:rsidR="009509E1" w:rsidRPr="00F209BC" w:rsidRDefault="00AB2C44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Oboznámenie sa s programom klubu, </w:t>
            </w:r>
            <w:r w:rsidR="009509E1" w:rsidRPr="00F209BC">
              <w:rPr>
                <w:rFonts w:ascii="Times New Roman" w:hAnsi="Times New Roman"/>
                <w:sz w:val="24"/>
                <w:szCs w:val="24"/>
              </w:rPr>
              <w:t>jednotlivými témami</w:t>
            </w:r>
          </w:p>
          <w:p w14:paraId="5F573CB0" w14:textId="3BEE7A43" w:rsidR="001C36E7" w:rsidRPr="00F209BC" w:rsidRDefault="00AB2C44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9BC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272F2B">
              <w:rPr>
                <w:rFonts w:ascii="Times New Roman" w:hAnsi="Times New Roman"/>
                <w:sz w:val="24"/>
                <w:szCs w:val="24"/>
              </w:rPr>
              <w:t>fixačných vyučovacích metód</w:t>
            </w:r>
          </w:p>
          <w:p w14:paraId="30C01CDB" w14:textId="544EA9E2" w:rsidR="00A619C9" w:rsidRDefault="001C36E7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 xml:space="preserve">Vplyv </w:t>
            </w:r>
            <w:r w:rsidR="00272F2B">
              <w:rPr>
                <w:rFonts w:ascii="Times New Roman" w:hAnsi="Times New Roman"/>
                <w:sz w:val="24"/>
                <w:szCs w:val="24"/>
              </w:rPr>
              <w:t>fixačnej fázy</w:t>
            </w:r>
            <w:r w:rsidR="00F209BC" w:rsidRPr="00A619C9">
              <w:rPr>
                <w:rFonts w:ascii="Times New Roman" w:hAnsi="Times New Roman"/>
                <w:sz w:val="24"/>
                <w:szCs w:val="24"/>
              </w:rPr>
              <w:t xml:space="preserve"> na hodinách </w:t>
            </w:r>
            <w:r w:rsidR="00272F2B">
              <w:rPr>
                <w:rFonts w:ascii="Times New Roman" w:hAnsi="Times New Roman"/>
                <w:sz w:val="24"/>
                <w:szCs w:val="24"/>
              </w:rPr>
              <w:t>s ohľadom na výsledky výchovno</w:t>
            </w:r>
            <w:r w:rsidR="00E34D7A">
              <w:rPr>
                <w:rFonts w:ascii="Times New Roman" w:hAnsi="Times New Roman"/>
                <w:sz w:val="24"/>
                <w:szCs w:val="24"/>
              </w:rPr>
              <w:t>-</w:t>
            </w:r>
            <w:r w:rsidR="00272F2B">
              <w:rPr>
                <w:rFonts w:ascii="Times New Roman" w:hAnsi="Times New Roman"/>
                <w:sz w:val="24"/>
                <w:szCs w:val="24"/>
              </w:rPr>
              <w:t>vzdelávacieho procesu ako celku.</w:t>
            </w:r>
          </w:p>
          <w:p w14:paraId="551FCD22" w14:textId="77777777" w:rsidR="009509E1" w:rsidRPr="00A619C9" w:rsidRDefault="009509E1" w:rsidP="00E34D7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9C9">
              <w:rPr>
                <w:rFonts w:ascii="Times New Roman" w:hAnsi="Times New Roman"/>
                <w:sz w:val="24"/>
                <w:szCs w:val="24"/>
              </w:rPr>
              <w:t>Uznesenie PK</w:t>
            </w:r>
          </w:p>
          <w:p w14:paraId="400D6772" w14:textId="77777777" w:rsidR="009509E1" w:rsidRDefault="009509E1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464EF0" w14:textId="413FE8FE" w:rsidR="00C40AAE" w:rsidRPr="00791594" w:rsidRDefault="00C252F5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AF6">
              <w:rPr>
                <w:rFonts w:ascii="Times New Roman" w:hAnsi="Times New Roman"/>
                <w:b/>
                <w:sz w:val="24"/>
                <w:szCs w:val="24"/>
              </w:rPr>
              <w:t>Téma stretnutia:</w:t>
            </w:r>
            <w:r w:rsidR="00272F2B">
              <w:rPr>
                <w:rFonts w:ascii="Times New Roman" w:hAnsi="Times New Roman"/>
                <w:sz w:val="24"/>
                <w:szCs w:val="24"/>
              </w:rPr>
              <w:t xml:space="preserve"> Fixačné vyučovacie metódy</w:t>
            </w:r>
          </w:p>
          <w:p w14:paraId="6D4F34D0" w14:textId="77777777" w:rsidR="00B25AF6" w:rsidRDefault="00B25AF6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A9F16C" w14:textId="77777777" w:rsidR="00C252F5" w:rsidRPr="00C252F5" w:rsidRDefault="00C252F5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52F5">
              <w:rPr>
                <w:rFonts w:ascii="Times New Roman" w:hAnsi="Times New Roman"/>
                <w:b/>
                <w:sz w:val="24"/>
                <w:szCs w:val="24"/>
              </w:rPr>
              <w:t>Zhrnutie priebehu stretnutia:</w:t>
            </w:r>
          </w:p>
          <w:p w14:paraId="1C9F7867" w14:textId="502BA07E" w:rsidR="00F209BC" w:rsidRDefault="00F209BC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Členovia klubu boli informovan</w:t>
            </w:r>
            <w:r w:rsidR="00A85178">
              <w:rPr>
                <w:rFonts w:ascii="Times New Roman" w:hAnsi="Times New Roman"/>
                <w:sz w:val="24"/>
                <w:szCs w:val="24"/>
              </w:rPr>
              <w:t>í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 w:rsidR="00E34D7A">
              <w:rPr>
                <w:rFonts w:ascii="Times New Roman" w:hAnsi="Times New Roman"/>
                <w:sz w:val="24"/>
                <w:szCs w:val="24"/>
              </w:rPr>
              <w:t> obrovskom význame</w:t>
            </w:r>
            <w:r w:rsidR="00272F2B">
              <w:rPr>
                <w:rFonts w:ascii="Times New Roman" w:hAnsi="Times New Roman"/>
                <w:sz w:val="24"/>
                <w:szCs w:val="24"/>
              </w:rPr>
              <w:t> fixačných vyučovacích metód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, ktoré by mali byť neoddeliteľnou súčasťou každodenného výchovno-vzdelávacieho procesu. Následne sme si ujasnili možnosti </w:t>
            </w:r>
            <w:r w:rsidR="008350A4">
              <w:rPr>
                <w:rFonts w:ascii="Times New Roman" w:hAnsi="Times New Roman"/>
                <w:sz w:val="24"/>
                <w:szCs w:val="24"/>
              </w:rPr>
              <w:t>a</w:t>
            </w:r>
            <w:r w:rsidR="00E34D7A">
              <w:rPr>
                <w:rFonts w:ascii="Times New Roman" w:hAnsi="Times New Roman"/>
                <w:sz w:val="24"/>
                <w:szCs w:val="24"/>
              </w:rPr>
              <w:t> formy fixácie počas vyučovani</w:t>
            </w:r>
            <w:r w:rsidR="002A57F3">
              <w:rPr>
                <w:rFonts w:ascii="Times New Roman" w:hAnsi="Times New Roman"/>
                <w:sz w:val="24"/>
                <w:szCs w:val="24"/>
              </w:rPr>
              <w:t>a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 teoretických odborných predmetov ako aj v praktickom vyučovaní. </w:t>
            </w:r>
          </w:p>
          <w:p w14:paraId="2CDADBCA" w14:textId="77777777" w:rsidR="001E78B3" w:rsidRDefault="001E78B3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2E9C16" w14:textId="7F4CA3A2" w:rsidR="00F460A4" w:rsidRDefault="00F209BC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klubu jednotlivo prezentovali svoj názor k možnosti </w:t>
            </w:r>
            <w:r w:rsidR="00E34D7A">
              <w:rPr>
                <w:rFonts w:ascii="Times New Roman" w:hAnsi="Times New Roman"/>
                <w:sz w:val="24"/>
                <w:szCs w:val="24"/>
              </w:rPr>
              <w:t>využívani</w:t>
            </w:r>
            <w:r w:rsidR="006B41D2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fixačných vyučovacích metód počas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41F">
              <w:rPr>
                <w:rFonts w:ascii="Times New Roman" w:hAnsi="Times New Roman"/>
                <w:sz w:val="24"/>
                <w:szCs w:val="24"/>
              </w:rPr>
              <w:t>realizácie vlastn</w:t>
            </w:r>
            <w:r w:rsidR="00E34D7A">
              <w:rPr>
                <w:rFonts w:ascii="Times New Roman" w:hAnsi="Times New Roman"/>
                <w:sz w:val="24"/>
                <w:szCs w:val="24"/>
              </w:rPr>
              <w:t>ého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D7A">
              <w:rPr>
                <w:rFonts w:ascii="Times New Roman" w:hAnsi="Times New Roman"/>
                <w:sz w:val="24"/>
                <w:szCs w:val="24"/>
              </w:rPr>
              <w:t>vyučovania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v predmetoch, ktoré učia. Vyjadrili sa, že ak majú študenti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 dosahovať lepšie výsledky,</w:t>
            </w:r>
            <w:r w:rsidR="0063541F">
              <w:rPr>
                <w:rFonts w:ascii="Times New Roman" w:hAnsi="Times New Roman"/>
                <w:sz w:val="24"/>
                <w:szCs w:val="24"/>
              </w:rPr>
              <w:t xml:space="preserve"> mus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ia na fixačné vyučovacie metódy upriamiť svoju pozornosť a vo veľkej miere sa jej venovať. </w:t>
            </w:r>
          </w:p>
          <w:p w14:paraId="650A59A4" w14:textId="77777777" w:rsidR="00025FF6" w:rsidRDefault="00025FF6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1DE2EF" w14:textId="77777777" w:rsidR="00D77DDB" w:rsidRPr="00025FF6" w:rsidRDefault="00D77DDB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9E1" w:rsidRPr="007B6C7D" w14:paraId="22663333" w14:textId="77777777" w:rsidTr="0027490C">
        <w:trPr>
          <w:trHeight w:val="1975"/>
        </w:trPr>
        <w:tc>
          <w:tcPr>
            <w:tcW w:w="9062" w:type="dxa"/>
          </w:tcPr>
          <w:p w14:paraId="5EEFB66F" w14:textId="77777777" w:rsidR="009509E1" w:rsidRPr="00297E21" w:rsidRDefault="009509E1" w:rsidP="00E34D7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E21">
              <w:rPr>
                <w:rFonts w:ascii="Times New Roman" w:hAnsi="Times New Roman"/>
                <w:b/>
                <w:sz w:val="24"/>
                <w:szCs w:val="24"/>
              </w:rPr>
              <w:t>Závery a odporúčania:</w:t>
            </w:r>
          </w:p>
          <w:p w14:paraId="2D3697B1" w14:textId="2CBC46AF" w:rsidR="00E60410" w:rsidRPr="004C7A24" w:rsidRDefault="00E60410" w:rsidP="00E34D7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7E21">
              <w:rPr>
                <w:rFonts w:ascii="Times New Roman" w:hAnsi="Times New Roman"/>
                <w:sz w:val="24"/>
                <w:szCs w:val="24"/>
              </w:rPr>
              <w:t xml:space="preserve">Členovia PK sa zhodli na tom, že </w:t>
            </w:r>
            <w:r w:rsidR="00297E21">
              <w:rPr>
                <w:rFonts w:ascii="Times New Roman" w:hAnsi="Times New Roman"/>
                <w:sz w:val="24"/>
                <w:szCs w:val="24"/>
              </w:rPr>
              <w:t xml:space="preserve">pri </w:t>
            </w:r>
            <w:r w:rsidR="00E34D7A">
              <w:rPr>
                <w:rFonts w:ascii="Times New Roman" w:hAnsi="Times New Roman"/>
                <w:sz w:val="24"/>
                <w:szCs w:val="24"/>
              </w:rPr>
              <w:t>využívaní fixačných vyučovacích metód</w:t>
            </w:r>
            <w:r w:rsidR="001E78B3">
              <w:rPr>
                <w:rFonts w:ascii="Times New Roman" w:hAnsi="Times New Roman"/>
                <w:sz w:val="24"/>
                <w:szCs w:val="24"/>
              </w:rPr>
              <w:t xml:space="preserve"> je potrebn</w:t>
            </w:r>
            <w:r w:rsidR="00E34D7A">
              <w:rPr>
                <w:rFonts w:ascii="Times New Roman" w:hAnsi="Times New Roman"/>
                <w:sz w:val="24"/>
                <w:szCs w:val="24"/>
              </w:rPr>
              <w:t>á svedomitá príprav</w:t>
            </w:r>
            <w:r w:rsidR="00574EAF">
              <w:rPr>
                <w:rFonts w:ascii="Times New Roman" w:hAnsi="Times New Roman"/>
                <w:sz w:val="24"/>
                <w:szCs w:val="24"/>
              </w:rPr>
              <w:t>a</w:t>
            </w:r>
            <w:r w:rsidR="00E34D7A">
              <w:rPr>
                <w:rFonts w:ascii="Times New Roman" w:hAnsi="Times New Roman"/>
                <w:sz w:val="24"/>
                <w:szCs w:val="24"/>
              </w:rPr>
              <w:t xml:space="preserve"> na jednotlivé vyučovacie hodiny, ako aj odborný výcvik. </w:t>
            </w:r>
            <w:r w:rsidR="00574EAF">
              <w:rPr>
                <w:rFonts w:ascii="Times New Roman" w:hAnsi="Times New Roman"/>
                <w:sz w:val="24"/>
                <w:szCs w:val="24"/>
              </w:rPr>
              <w:t>Súčasne sa zhodli aj na tom, že nie je vhodné sa zamerať iba na jednu formu, ktorú budem</w:t>
            </w:r>
            <w:r w:rsidR="00F00EEA">
              <w:rPr>
                <w:rFonts w:ascii="Times New Roman" w:hAnsi="Times New Roman"/>
                <w:sz w:val="24"/>
                <w:szCs w:val="24"/>
              </w:rPr>
              <w:t>e</w:t>
            </w:r>
            <w:r w:rsidR="00574EAF">
              <w:rPr>
                <w:rFonts w:ascii="Times New Roman" w:hAnsi="Times New Roman"/>
                <w:sz w:val="24"/>
                <w:szCs w:val="24"/>
              </w:rPr>
              <w:t xml:space="preserve"> ne</w:t>
            </w:r>
            <w:r w:rsidR="003D2283">
              <w:rPr>
                <w:rFonts w:ascii="Times New Roman" w:hAnsi="Times New Roman"/>
                <w:sz w:val="24"/>
                <w:szCs w:val="24"/>
              </w:rPr>
              <w:t>u</w:t>
            </w:r>
            <w:r w:rsidR="00574EAF">
              <w:rPr>
                <w:rFonts w:ascii="Times New Roman" w:hAnsi="Times New Roman"/>
                <w:sz w:val="24"/>
                <w:szCs w:val="24"/>
              </w:rPr>
              <w:t>stále využívať. Je vhodné neustále obmieňať formy využívané k fixačným vyučujúcim metódam, aby hodiny žiakom nezovšedneli a vyučovanie sa pre nich stávalo zábavn</w:t>
            </w:r>
            <w:r w:rsidR="009A4B3A">
              <w:rPr>
                <w:rFonts w:ascii="Times New Roman" w:hAnsi="Times New Roman"/>
                <w:sz w:val="24"/>
                <w:szCs w:val="24"/>
              </w:rPr>
              <w:t>é</w:t>
            </w:r>
            <w:r w:rsidR="00574EAF">
              <w:rPr>
                <w:rFonts w:ascii="Times New Roman" w:hAnsi="Times New Roman"/>
                <w:sz w:val="24"/>
                <w:szCs w:val="24"/>
              </w:rPr>
              <w:t xml:space="preserve">, nevšedné. Vzbudením záujmu a aktívneho zapojenia žiakov do výchovno-vzdelávacieho procesu skvalitní samotné získané poznatky žiakov a dáva im predpoklady pre ďalšie štúdium v svojom odbore. </w:t>
            </w:r>
          </w:p>
        </w:tc>
      </w:tr>
    </w:tbl>
    <w:p w14:paraId="45C6F375" w14:textId="77777777" w:rsidR="00F305BB" w:rsidRPr="00B440DB" w:rsidRDefault="00F305BB" w:rsidP="00B440DB">
      <w:pPr>
        <w:tabs>
          <w:tab w:val="left" w:pos="1114"/>
        </w:tabs>
      </w:pPr>
      <w:r>
        <w:tab/>
      </w:r>
    </w:p>
    <w:p w14:paraId="7C76B7BA" w14:textId="77777777" w:rsidR="00F305BB" w:rsidRDefault="00F305BB" w:rsidP="00B440DB">
      <w:pPr>
        <w:tabs>
          <w:tab w:val="left" w:pos="1114"/>
        </w:tabs>
      </w:pPr>
    </w:p>
    <w:p w14:paraId="71734DCF" w14:textId="77777777" w:rsidR="00330E62" w:rsidRDefault="00330E62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</w:p>
    <w:p w14:paraId="6F7CE61F" w14:textId="77777777" w:rsidR="00CD4989" w:rsidRDefault="00CD4989" w:rsidP="00D0796E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CD4989" w:rsidRPr="007B6C7D" w14:paraId="6EF773AD" w14:textId="77777777" w:rsidTr="00583A16">
        <w:tc>
          <w:tcPr>
            <w:tcW w:w="4077" w:type="dxa"/>
          </w:tcPr>
          <w:p w14:paraId="25953111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14:paraId="6788321D" w14:textId="2994BF5D" w:rsidR="00CD4989" w:rsidRPr="007B6C7D" w:rsidRDefault="00083BFB" w:rsidP="00583A16">
            <w:pPr>
              <w:tabs>
                <w:tab w:val="left" w:pos="1114"/>
              </w:tabs>
              <w:spacing w:after="0" w:line="240" w:lineRule="auto"/>
            </w:pPr>
            <w:r>
              <w:t>Mgr. Ondrej Benko</w:t>
            </w:r>
          </w:p>
        </w:tc>
      </w:tr>
      <w:tr w:rsidR="00CD4989" w:rsidRPr="007B6C7D" w14:paraId="66055867" w14:textId="77777777" w:rsidTr="00583A16">
        <w:tc>
          <w:tcPr>
            <w:tcW w:w="4077" w:type="dxa"/>
          </w:tcPr>
          <w:p w14:paraId="261D9854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shd w:val="clear" w:color="auto" w:fill="auto"/>
          </w:tcPr>
          <w:p w14:paraId="58699852" w14:textId="3C024CE7" w:rsidR="00CD4989" w:rsidRPr="00666078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083BFB">
              <w:t>3</w:t>
            </w:r>
            <w:r>
              <w:t>.0</w:t>
            </w:r>
            <w:r w:rsidR="00083BFB">
              <w:t>3</w:t>
            </w:r>
            <w:r w:rsidRPr="00666078">
              <w:t>.202</w:t>
            </w:r>
            <w:r>
              <w:t>1</w:t>
            </w:r>
          </w:p>
        </w:tc>
      </w:tr>
      <w:tr w:rsidR="00CD4989" w:rsidRPr="007B6C7D" w14:paraId="07BF552E" w14:textId="77777777" w:rsidTr="00583A16">
        <w:tc>
          <w:tcPr>
            <w:tcW w:w="4077" w:type="dxa"/>
          </w:tcPr>
          <w:p w14:paraId="761D66B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60FA91FC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CD4989" w:rsidRPr="007B6C7D" w14:paraId="3D8D24BC" w14:textId="77777777" w:rsidTr="00583A16">
        <w:tc>
          <w:tcPr>
            <w:tcW w:w="4077" w:type="dxa"/>
          </w:tcPr>
          <w:p w14:paraId="52337703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14:paraId="1B699BDD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</w:tr>
      <w:tr w:rsidR="00CD4989" w:rsidRPr="007B6C7D" w14:paraId="1F0CD24F" w14:textId="77777777" w:rsidTr="00583A16">
        <w:tc>
          <w:tcPr>
            <w:tcW w:w="4077" w:type="dxa"/>
          </w:tcPr>
          <w:p w14:paraId="6AC703A8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14:paraId="6FE4292F" w14:textId="12388DEA" w:rsidR="00CD4989" w:rsidRPr="00666078" w:rsidRDefault="00CD4989" w:rsidP="00583A16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083BFB">
              <w:t>3</w:t>
            </w:r>
            <w:r>
              <w:t>.0</w:t>
            </w:r>
            <w:r w:rsidR="00083BFB">
              <w:t>3</w:t>
            </w:r>
            <w:r w:rsidRPr="00666078">
              <w:t>.202</w:t>
            </w:r>
            <w:r>
              <w:t>1</w:t>
            </w:r>
          </w:p>
        </w:tc>
      </w:tr>
      <w:tr w:rsidR="00CD4989" w:rsidRPr="007B6C7D" w14:paraId="32B37DC6" w14:textId="77777777" w:rsidTr="00583A16">
        <w:tc>
          <w:tcPr>
            <w:tcW w:w="4077" w:type="dxa"/>
          </w:tcPr>
          <w:p w14:paraId="49ECD945" w14:textId="77777777" w:rsidR="00CD4989" w:rsidRPr="007B6C7D" w:rsidRDefault="00CD4989" w:rsidP="00CD4989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14:paraId="1E580B3A" w14:textId="77777777" w:rsidR="00CD4989" w:rsidRPr="007B6C7D" w:rsidRDefault="00CD4989" w:rsidP="00583A16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14:paraId="2AECD645" w14:textId="77777777" w:rsidR="00CD4989" w:rsidRDefault="00CD4989" w:rsidP="00CD4989">
      <w:pPr>
        <w:tabs>
          <w:tab w:val="left" w:pos="1114"/>
        </w:tabs>
      </w:pPr>
    </w:p>
    <w:p w14:paraId="5AE4D787" w14:textId="77777777" w:rsidR="00CD4989" w:rsidRDefault="00CD4989" w:rsidP="00CD4989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14:paraId="182D344E" w14:textId="77777777" w:rsidR="009E5AB9" w:rsidRDefault="009E5AB9" w:rsidP="009E5AB9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 je nahradená online evidenciou</w:t>
      </w:r>
    </w:p>
    <w:p w14:paraId="3946AFBF" w14:textId="77777777"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="008505CE">
        <w:rPr>
          <w:noProof/>
          <w:lang w:eastAsia="sk-SK"/>
        </w:rPr>
        <w:drawing>
          <wp:inline distT="0" distB="0" distL="0" distR="0" wp14:anchorId="77C5B05E" wp14:editId="760BF32B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14:paraId="45929342" w14:textId="77777777" w:rsidTr="001745A4">
        <w:tc>
          <w:tcPr>
            <w:tcW w:w="3528" w:type="dxa"/>
          </w:tcPr>
          <w:p w14:paraId="67D0F2F9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14:paraId="56062A53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14:paraId="39ACCB3B" w14:textId="77777777" w:rsidTr="001745A4">
        <w:tc>
          <w:tcPr>
            <w:tcW w:w="3528" w:type="dxa"/>
          </w:tcPr>
          <w:p w14:paraId="23283467" w14:textId="77777777"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14:paraId="586F1CB2" w14:textId="77777777"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 w:rsidRPr="001620FF">
              <w:rPr>
                <w:spacing w:val="20"/>
                <w:sz w:val="20"/>
                <w:szCs w:val="20"/>
              </w:rPr>
              <w:t>inkluzívnosť</w:t>
            </w:r>
            <w:proofErr w:type="spellEnd"/>
            <w:r w:rsidRPr="001620FF"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14:paraId="4EB3E308" w14:textId="77777777" w:rsidTr="001745A4">
        <w:tc>
          <w:tcPr>
            <w:tcW w:w="3528" w:type="dxa"/>
          </w:tcPr>
          <w:p w14:paraId="34FD65DC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14:paraId="7839711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Stredná odborná škola techniky a služieb, </w:t>
            </w:r>
            <w:proofErr w:type="spellStart"/>
            <w:r>
              <w:rPr>
                <w:spacing w:val="20"/>
              </w:rPr>
              <w:t>Tovarnícka</w:t>
            </w:r>
            <w:proofErr w:type="spellEnd"/>
            <w:r>
              <w:rPr>
                <w:spacing w:val="20"/>
              </w:rPr>
              <w:t xml:space="preserve"> 1609, Topoľčany</w:t>
            </w:r>
          </w:p>
        </w:tc>
      </w:tr>
      <w:tr w:rsidR="00F305BB" w:rsidRPr="007B6C7D" w14:paraId="2D0ACD99" w14:textId="77777777" w:rsidTr="001745A4">
        <w:tc>
          <w:tcPr>
            <w:tcW w:w="3528" w:type="dxa"/>
          </w:tcPr>
          <w:p w14:paraId="661990EE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14:paraId="7DD9F14B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t>Zvýšenie kvality odborného vzdelávania a prípravy na Strednej odbornej škole techniky a služieb</w:t>
            </w:r>
          </w:p>
        </w:tc>
      </w:tr>
      <w:tr w:rsidR="00F305BB" w:rsidRPr="007B6C7D" w14:paraId="5F219A40" w14:textId="77777777" w:rsidTr="001745A4">
        <w:tc>
          <w:tcPr>
            <w:tcW w:w="3528" w:type="dxa"/>
          </w:tcPr>
          <w:p w14:paraId="127E2A18" w14:textId="77777777"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14:paraId="0D21A773" w14:textId="77777777" w:rsidR="00F305BB" w:rsidRPr="007B6C7D" w:rsidRDefault="00330E62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>312011AGX9</w:t>
            </w:r>
          </w:p>
        </w:tc>
      </w:tr>
      <w:tr w:rsidR="005632DF" w:rsidRPr="007B6C7D" w14:paraId="21EB06DF" w14:textId="77777777" w:rsidTr="001745A4">
        <w:tc>
          <w:tcPr>
            <w:tcW w:w="3528" w:type="dxa"/>
          </w:tcPr>
          <w:p w14:paraId="27278149" w14:textId="77777777" w:rsidR="005632DF" w:rsidRPr="007B6C7D" w:rsidRDefault="005632DF" w:rsidP="005632DF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14:paraId="3197A6E9" w14:textId="77777777" w:rsidR="005632DF" w:rsidRPr="007B6C7D" w:rsidRDefault="0027490C" w:rsidP="005632DF">
            <w:pPr>
              <w:rPr>
                <w:spacing w:val="20"/>
                <w:sz w:val="20"/>
                <w:szCs w:val="20"/>
              </w:rPr>
            </w:pPr>
            <w:r w:rsidRPr="001E78B3">
              <w:rPr>
                <w:rFonts w:ascii="Times New Roman" w:hAnsi="Times New Roman"/>
              </w:rPr>
              <w:t>Prírodovedné a technické vzdelávanie</w:t>
            </w:r>
          </w:p>
        </w:tc>
      </w:tr>
    </w:tbl>
    <w:p w14:paraId="507364C3" w14:textId="77777777"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14:paraId="75ED7F2D" w14:textId="1732FC41" w:rsidR="00431A2A" w:rsidRPr="007B6C7D" w:rsidRDefault="00F305BB" w:rsidP="00431A2A">
      <w:pPr>
        <w:tabs>
          <w:tab w:val="left" w:pos="4007"/>
        </w:tabs>
        <w:spacing w:after="0" w:line="240" w:lineRule="auto"/>
      </w:pPr>
      <w:r>
        <w:t>Miesto konania stretnutia:</w:t>
      </w:r>
      <w:r w:rsidR="003C5B4A" w:rsidRPr="003C5B4A">
        <w:rPr>
          <w:color w:val="FF0000"/>
        </w:rPr>
        <w:t xml:space="preserve"> </w:t>
      </w:r>
      <w:r w:rsidR="003C5B4A" w:rsidRPr="003C5B4A">
        <w:rPr>
          <w:color w:val="000000" w:themeColor="text1"/>
        </w:rPr>
        <w:t xml:space="preserve">Online MS </w:t>
      </w:r>
      <w:proofErr w:type="spellStart"/>
      <w:r w:rsidR="003C5B4A" w:rsidRPr="003C5B4A">
        <w:rPr>
          <w:color w:val="000000" w:themeColor="text1"/>
        </w:rPr>
        <w:t>Teams</w:t>
      </w:r>
      <w:proofErr w:type="spellEnd"/>
    </w:p>
    <w:p w14:paraId="3334E898" w14:textId="107B7D2F" w:rsidR="0027490C" w:rsidRDefault="00F305BB" w:rsidP="00D0796E">
      <w:r>
        <w:t>Dátum konania stretnutia:</w:t>
      </w:r>
      <w:r w:rsidR="001E78B3">
        <w:t>2</w:t>
      </w:r>
      <w:r w:rsidR="00083BFB">
        <w:t>3</w:t>
      </w:r>
      <w:r w:rsidR="00572B35">
        <w:t>.</w:t>
      </w:r>
      <w:r w:rsidR="001A72C4">
        <w:t>0</w:t>
      </w:r>
      <w:r w:rsidR="00083BFB">
        <w:t>3</w:t>
      </w:r>
      <w:r w:rsidR="001A72C4">
        <w:t>.2021</w:t>
      </w:r>
    </w:p>
    <w:p w14:paraId="0FCBE3D1" w14:textId="39BE3A0D" w:rsidR="00F305BB" w:rsidRDefault="00F305BB" w:rsidP="00D0796E">
      <w:r>
        <w:t>Trvanie stretnutia: od</w:t>
      </w:r>
      <w:r w:rsidR="00431A2A">
        <w:t xml:space="preserve"> 1</w:t>
      </w:r>
      <w:r w:rsidR="00572B35">
        <w:t>3</w:t>
      </w:r>
      <w:r w:rsidR="00431A2A">
        <w:t>:</w:t>
      </w:r>
      <w:r w:rsidR="00EE7022">
        <w:t>20</w:t>
      </w:r>
      <w:r>
        <w:t>hod</w:t>
      </w:r>
      <w:r>
        <w:tab/>
        <w:t>do</w:t>
      </w:r>
      <w:r w:rsidR="00572B35">
        <w:t xml:space="preserve"> 15</w:t>
      </w:r>
      <w:r w:rsidR="00431A2A">
        <w:t>:</w:t>
      </w:r>
      <w:r w:rsidR="00EE7022">
        <w:t>20</w:t>
      </w:r>
      <w:r w:rsidR="00431A2A">
        <w:t xml:space="preserve"> </w:t>
      </w:r>
      <w:r>
        <w:t>hod</w:t>
      </w:r>
      <w:r>
        <w:tab/>
      </w:r>
    </w:p>
    <w:p w14:paraId="1BEF7F2D" w14:textId="77777777" w:rsidR="00F305BB" w:rsidRDefault="00F305BB" w:rsidP="00D0796E">
      <w:r>
        <w:t>Zoznam účastníkov/členov pedagogického klubu:</w:t>
      </w:r>
    </w:p>
    <w:tbl>
      <w:tblPr>
        <w:tblW w:w="6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306"/>
      </w:tblGrid>
      <w:tr w:rsidR="009E5AB9" w:rsidRPr="007B6C7D" w14:paraId="27857071" w14:textId="77777777" w:rsidTr="009E5AB9">
        <w:trPr>
          <w:trHeight w:val="337"/>
        </w:trPr>
        <w:tc>
          <w:tcPr>
            <w:tcW w:w="544" w:type="dxa"/>
          </w:tcPr>
          <w:p w14:paraId="4DEEA84E" w14:textId="77777777" w:rsidR="009E5AB9" w:rsidRPr="007B6C7D" w:rsidRDefault="009E5AB9" w:rsidP="0027490C">
            <w:r w:rsidRPr="007B6C7D">
              <w:t>č.</w:t>
            </w:r>
          </w:p>
        </w:tc>
        <w:tc>
          <w:tcPr>
            <w:tcW w:w="3935" w:type="dxa"/>
            <w:vAlign w:val="center"/>
          </w:tcPr>
          <w:p w14:paraId="57BB92B3" w14:textId="77777777" w:rsidR="009E5AB9" w:rsidRPr="007B6C7D" w:rsidRDefault="009E5AB9" w:rsidP="00386870">
            <w:r w:rsidRPr="007B6C7D">
              <w:t>Meno a priezvisko</w:t>
            </w:r>
          </w:p>
        </w:tc>
        <w:tc>
          <w:tcPr>
            <w:tcW w:w="2306" w:type="dxa"/>
            <w:vAlign w:val="center"/>
          </w:tcPr>
          <w:p w14:paraId="51F7B91D" w14:textId="77777777" w:rsidR="009E5AB9" w:rsidRPr="007B6C7D" w:rsidRDefault="009E5AB9" w:rsidP="00386870">
            <w:r>
              <w:t>Inštitúcia</w:t>
            </w:r>
          </w:p>
        </w:tc>
      </w:tr>
      <w:tr w:rsidR="009E5AB9" w:rsidRPr="007B6C7D" w14:paraId="4EDB1FCC" w14:textId="77777777" w:rsidTr="009E5AB9">
        <w:trPr>
          <w:trHeight w:val="283"/>
        </w:trPr>
        <w:tc>
          <w:tcPr>
            <w:tcW w:w="544" w:type="dxa"/>
          </w:tcPr>
          <w:p w14:paraId="45376FE6" w14:textId="77777777" w:rsidR="009E5AB9" w:rsidRPr="007B6C7D" w:rsidRDefault="009E5AB9" w:rsidP="0027490C">
            <w:r>
              <w:t>1.</w:t>
            </w:r>
          </w:p>
        </w:tc>
        <w:tc>
          <w:tcPr>
            <w:tcW w:w="3935" w:type="dxa"/>
          </w:tcPr>
          <w:p w14:paraId="7ACCA404" w14:textId="77777777" w:rsidR="009E5AB9" w:rsidRPr="007B6C7D" w:rsidRDefault="009E5AB9" w:rsidP="0027490C">
            <w:r>
              <w:t xml:space="preserve">Mgr. Lucia </w:t>
            </w:r>
            <w:proofErr w:type="spellStart"/>
            <w:r>
              <w:t>Lojková</w:t>
            </w:r>
            <w:proofErr w:type="spellEnd"/>
          </w:p>
        </w:tc>
        <w:tc>
          <w:tcPr>
            <w:tcW w:w="2306" w:type="dxa"/>
          </w:tcPr>
          <w:p w14:paraId="17BD2903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73133CB4" w14:textId="77777777" w:rsidTr="009E5AB9">
        <w:trPr>
          <w:trHeight w:val="337"/>
        </w:trPr>
        <w:tc>
          <w:tcPr>
            <w:tcW w:w="544" w:type="dxa"/>
          </w:tcPr>
          <w:p w14:paraId="475FA86E" w14:textId="77777777" w:rsidR="009E5AB9" w:rsidRPr="007B6C7D" w:rsidRDefault="009E5AB9" w:rsidP="0027490C">
            <w:r>
              <w:t>2.</w:t>
            </w:r>
          </w:p>
        </w:tc>
        <w:tc>
          <w:tcPr>
            <w:tcW w:w="3935" w:type="dxa"/>
          </w:tcPr>
          <w:p w14:paraId="3BCD5D33" w14:textId="77777777" w:rsidR="009E5AB9" w:rsidRPr="007B6C7D" w:rsidRDefault="009E5AB9" w:rsidP="0027490C">
            <w:r>
              <w:t>Mgr. Renáta Vranková</w:t>
            </w:r>
          </w:p>
        </w:tc>
        <w:tc>
          <w:tcPr>
            <w:tcW w:w="2306" w:type="dxa"/>
          </w:tcPr>
          <w:p w14:paraId="507D542E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1DF2C008" w14:textId="77777777" w:rsidTr="009E5AB9">
        <w:trPr>
          <w:trHeight w:val="337"/>
        </w:trPr>
        <w:tc>
          <w:tcPr>
            <w:tcW w:w="544" w:type="dxa"/>
          </w:tcPr>
          <w:p w14:paraId="440CB6FB" w14:textId="77777777" w:rsidR="009E5AB9" w:rsidRPr="007B6C7D" w:rsidRDefault="009E5AB9" w:rsidP="0027490C">
            <w:r>
              <w:t>3.</w:t>
            </w:r>
          </w:p>
        </w:tc>
        <w:tc>
          <w:tcPr>
            <w:tcW w:w="3935" w:type="dxa"/>
          </w:tcPr>
          <w:p w14:paraId="36D4A31C" w14:textId="77777777" w:rsidR="009E5AB9" w:rsidRPr="007B6C7D" w:rsidRDefault="009E5AB9" w:rsidP="0027490C">
            <w:r>
              <w:t>Mgr. Ondrej Benko</w:t>
            </w:r>
          </w:p>
        </w:tc>
        <w:tc>
          <w:tcPr>
            <w:tcW w:w="2306" w:type="dxa"/>
          </w:tcPr>
          <w:p w14:paraId="1682408B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7059305" w14:textId="77777777" w:rsidTr="009E5AB9">
        <w:trPr>
          <w:trHeight w:val="337"/>
        </w:trPr>
        <w:tc>
          <w:tcPr>
            <w:tcW w:w="544" w:type="dxa"/>
          </w:tcPr>
          <w:p w14:paraId="04BDBAD7" w14:textId="77777777" w:rsidR="009E5AB9" w:rsidRPr="007B6C7D" w:rsidRDefault="009E5AB9" w:rsidP="0027490C">
            <w:r>
              <w:t>4.</w:t>
            </w:r>
          </w:p>
        </w:tc>
        <w:tc>
          <w:tcPr>
            <w:tcW w:w="3935" w:type="dxa"/>
          </w:tcPr>
          <w:p w14:paraId="7DB58BF7" w14:textId="77777777" w:rsidR="009E5AB9" w:rsidRPr="007B6C7D" w:rsidRDefault="009E5AB9" w:rsidP="0027490C">
            <w:r>
              <w:t xml:space="preserve">Pavol </w:t>
            </w:r>
            <w:proofErr w:type="spellStart"/>
            <w:r>
              <w:t>Domanický</w:t>
            </w:r>
            <w:proofErr w:type="spellEnd"/>
          </w:p>
        </w:tc>
        <w:tc>
          <w:tcPr>
            <w:tcW w:w="2306" w:type="dxa"/>
          </w:tcPr>
          <w:p w14:paraId="38C775F9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3FD02831" w14:textId="77777777" w:rsidTr="009E5AB9">
        <w:trPr>
          <w:trHeight w:val="355"/>
        </w:trPr>
        <w:tc>
          <w:tcPr>
            <w:tcW w:w="544" w:type="dxa"/>
          </w:tcPr>
          <w:p w14:paraId="0BE5FE30" w14:textId="77777777" w:rsidR="009E5AB9" w:rsidRPr="007B6C7D" w:rsidRDefault="009E5AB9" w:rsidP="0027490C">
            <w:r>
              <w:t>5.</w:t>
            </w:r>
          </w:p>
        </w:tc>
        <w:tc>
          <w:tcPr>
            <w:tcW w:w="3935" w:type="dxa"/>
          </w:tcPr>
          <w:p w14:paraId="115522F9" w14:textId="77777777" w:rsidR="009E5AB9" w:rsidRPr="007B6C7D" w:rsidRDefault="009E5AB9" w:rsidP="0027490C">
            <w:r>
              <w:t xml:space="preserve">Ing. Janka </w:t>
            </w:r>
            <w:proofErr w:type="spellStart"/>
            <w:r>
              <w:t>Boldišová</w:t>
            </w:r>
            <w:proofErr w:type="spellEnd"/>
          </w:p>
        </w:tc>
        <w:tc>
          <w:tcPr>
            <w:tcW w:w="2306" w:type="dxa"/>
          </w:tcPr>
          <w:p w14:paraId="0A2B7264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CFCC8B9" w14:textId="77777777" w:rsidTr="009E5AB9">
        <w:trPr>
          <w:trHeight w:val="355"/>
        </w:trPr>
        <w:tc>
          <w:tcPr>
            <w:tcW w:w="544" w:type="dxa"/>
          </w:tcPr>
          <w:p w14:paraId="2FA2ACAE" w14:textId="77777777" w:rsidR="009E5AB9" w:rsidRPr="007B6C7D" w:rsidRDefault="009E5AB9" w:rsidP="0027490C">
            <w:r>
              <w:t>6.</w:t>
            </w:r>
          </w:p>
        </w:tc>
        <w:tc>
          <w:tcPr>
            <w:tcW w:w="3935" w:type="dxa"/>
          </w:tcPr>
          <w:p w14:paraId="0EC750A0" w14:textId="77777777" w:rsidR="009E5AB9" w:rsidRPr="007B6C7D" w:rsidRDefault="009E5AB9" w:rsidP="0027490C">
            <w:r>
              <w:t>Ing. Ján Slávik</w:t>
            </w:r>
          </w:p>
        </w:tc>
        <w:tc>
          <w:tcPr>
            <w:tcW w:w="2306" w:type="dxa"/>
          </w:tcPr>
          <w:p w14:paraId="0F6CD38F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  <w:tr w:rsidR="009E5AB9" w:rsidRPr="007B6C7D" w14:paraId="55FB2829" w14:textId="77777777" w:rsidTr="009E5AB9">
        <w:trPr>
          <w:trHeight w:val="355"/>
        </w:trPr>
        <w:tc>
          <w:tcPr>
            <w:tcW w:w="544" w:type="dxa"/>
          </w:tcPr>
          <w:p w14:paraId="68AD4EC0" w14:textId="77777777" w:rsidR="009E5AB9" w:rsidRDefault="009E5AB9" w:rsidP="0027490C">
            <w:r>
              <w:t>7.</w:t>
            </w:r>
          </w:p>
        </w:tc>
        <w:tc>
          <w:tcPr>
            <w:tcW w:w="3935" w:type="dxa"/>
          </w:tcPr>
          <w:p w14:paraId="5BB30B04" w14:textId="77777777" w:rsidR="009E5AB9" w:rsidRDefault="009E5AB9" w:rsidP="0027490C">
            <w:r>
              <w:t xml:space="preserve">Ing. Jozef </w:t>
            </w:r>
            <w:proofErr w:type="spellStart"/>
            <w:r>
              <w:t>Varényi</w:t>
            </w:r>
            <w:proofErr w:type="spellEnd"/>
          </w:p>
        </w:tc>
        <w:tc>
          <w:tcPr>
            <w:tcW w:w="2306" w:type="dxa"/>
          </w:tcPr>
          <w:p w14:paraId="7EBA8E89" w14:textId="77777777" w:rsidR="009E5AB9" w:rsidRPr="007B6C7D" w:rsidRDefault="009E5AB9" w:rsidP="0027490C">
            <w:r>
              <w:t xml:space="preserve">Online MS </w:t>
            </w:r>
            <w:proofErr w:type="spellStart"/>
            <w:r>
              <w:t>Teams</w:t>
            </w:r>
            <w:proofErr w:type="spellEnd"/>
          </w:p>
        </w:tc>
      </w:tr>
    </w:tbl>
    <w:p w14:paraId="1F40999E" w14:textId="77777777" w:rsidR="00BF2062" w:rsidRPr="00BF2062" w:rsidRDefault="00BF2062" w:rsidP="0027490C">
      <w:pPr>
        <w:tabs>
          <w:tab w:val="left" w:pos="1114"/>
        </w:tabs>
        <w:rPr>
          <w:rFonts w:ascii="Times New Roman" w:hAnsi="Times New Roman"/>
        </w:rPr>
      </w:pPr>
    </w:p>
    <w:sectPr w:rsidR="00BF2062" w:rsidRPr="00BF2062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5BAB2" w14:textId="77777777" w:rsidR="00FA5FE6" w:rsidRDefault="00FA5FE6" w:rsidP="00CF35D8">
      <w:pPr>
        <w:spacing w:after="0" w:line="240" w:lineRule="auto"/>
      </w:pPr>
      <w:r>
        <w:separator/>
      </w:r>
    </w:p>
  </w:endnote>
  <w:endnote w:type="continuationSeparator" w:id="0">
    <w:p w14:paraId="311802F0" w14:textId="77777777" w:rsidR="00FA5FE6" w:rsidRDefault="00FA5FE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7095" w14:textId="77777777" w:rsidR="00FA5FE6" w:rsidRDefault="00FA5FE6" w:rsidP="00CF35D8">
      <w:pPr>
        <w:spacing w:after="0" w:line="240" w:lineRule="auto"/>
      </w:pPr>
      <w:r>
        <w:separator/>
      </w:r>
    </w:p>
  </w:footnote>
  <w:footnote w:type="continuationSeparator" w:id="0">
    <w:p w14:paraId="4FCF27AF" w14:textId="77777777" w:rsidR="00FA5FE6" w:rsidRDefault="00FA5FE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6E7AE8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370B3F"/>
    <w:multiLevelType w:val="hybridMultilevel"/>
    <w:tmpl w:val="91120022"/>
    <w:lvl w:ilvl="0" w:tplc="595EE352">
      <w:start w:val="1"/>
      <w:numFmt w:val="bullet"/>
      <w:lvlText w:val="-"/>
      <w:lvlJc w:val="left"/>
      <w:pPr>
        <w:ind w:left="36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367F3C"/>
    <w:multiLevelType w:val="hybridMultilevel"/>
    <w:tmpl w:val="D6DE7EE8"/>
    <w:lvl w:ilvl="0" w:tplc="595EE352">
      <w:start w:val="1"/>
      <w:numFmt w:val="bullet"/>
      <w:lvlText w:val="-"/>
      <w:lvlJc w:val="left"/>
      <w:pPr>
        <w:ind w:left="720" w:hanging="360"/>
      </w:pPr>
      <w:rPr>
        <w:rFonts w:ascii="Cambria Math" w:hAnsi="Cambria Math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F0AF3"/>
    <w:multiLevelType w:val="hybridMultilevel"/>
    <w:tmpl w:val="CF347E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899"/>
    <w:multiLevelType w:val="hybridMultilevel"/>
    <w:tmpl w:val="EC229C4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C4927CE"/>
    <w:multiLevelType w:val="hybridMultilevel"/>
    <w:tmpl w:val="89ACEE7A"/>
    <w:lvl w:ilvl="0" w:tplc="BD782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5171D"/>
    <w:multiLevelType w:val="hybridMultilevel"/>
    <w:tmpl w:val="38AEFA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A15926"/>
    <w:multiLevelType w:val="hybridMultilevel"/>
    <w:tmpl w:val="A43C23AA"/>
    <w:lvl w:ilvl="0" w:tplc="08DE9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C596684"/>
    <w:multiLevelType w:val="hybridMultilevel"/>
    <w:tmpl w:val="D556DD8A"/>
    <w:lvl w:ilvl="0" w:tplc="6366CE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91FE5"/>
    <w:multiLevelType w:val="hybridMultilevel"/>
    <w:tmpl w:val="D10A2D6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4D67E2E"/>
    <w:multiLevelType w:val="multilevel"/>
    <w:tmpl w:val="FF146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2"/>
  </w:num>
  <w:num w:numId="8">
    <w:abstractNumId w:val="8"/>
  </w:num>
  <w:num w:numId="9">
    <w:abstractNumId w:val="10"/>
  </w:num>
  <w:num w:numId="10">
    <w:abstractNumId w:val="16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DB"/>
    <w:rsid w:val="00000A2D"/>
    <w:rsid w:val="0000510A"/>
    <w:rsid w:val="00025FF6"/>
    <w:rsid w:val="00030C79"/>
    <w:rsid w:val="00053B89"/>
    <w:rsid w:val="00083BFB"/>
    <w:rsid w:val="000B7B96"/>
    <w:rsid w:val="000E6FBF"/>
    <w:rsid w:val="000F127B"/>
    <w:rsid w:val="00137050"/>
    <w:rsid w:val="00151F6C"/>
    <w:rsid w:val="001544C0"/>
    <w:rsid w:val="001620FF"/>
    <w:rsid w:val="001745A4"/>
    <w:rsid w:val="00184047"/>
    <w:rsid w:val="00195BD6"/>
    <w:rsid w:val="001A5EA2"/>
    <w:rsid w:val="001A72C4"/>
    <w:rsid w:val="001B69AF"/>
    <w:rsid w:val="001C36E7"/>
    <w:rsid w:val="001D498E"/>
    <w:rsid w:val="001E0284"/>
    <w:rsid w:val="001E78B3"/>
    <w:rsid w:val="00203036"/>
    <w:rsid w:val="00225CD9"/>
    <w:rsid w:val="00235D84"/>
    <w:rsid w:val="00240B3C"/>
    <w:rsid w:val="00271A0A"/>
    <w:rsid w:val="00272F2B"/>
    <w:rsid w:val="0027490C"/>
    <w:rsid w:val="002830C9"/>
    <w:rsid w:val="00297E21"/>
    <w:rsid w:val="002A57F3"/>
    <w:rsid w:val="002A5E9C"/>
    <w:rsid w:val="002D7F9B"/>
    <w:rsid w:val="002D7FC6"/>
    <w:rsid w:val="002E3F1A"/>
    <w:rsid w:val="00330E62"/>
    <w:rsid w:val="0034733D"/>
    <w:rsid w:val="003700F7"/>
    <w:rsid w:val="00386870"/>
    <w:rsid w:val="003C5B4A"/>
    <w:rsid w:val="003D2283"/>
    <w:rsid w:val="003F10E0"/>
    <w:rsid w:val="003F4831"/>
    <w:rsid w:val="004129EF"/>
    <w:rsid w:val="00423CC3"/>
    <w:rsid w:val="00431A2A"/>
    <w:rsid w:val="00446402"/>
    <w:rsid w:val="00455A42"/>
    <w:rsid w:val="004A7030"/>
    <w:rsid w:val="004C05D7"/>
    <w:rsid w:val="004C7A24"/>
    <w:rsid w:val="004F368A"/>
    <w:rsid w:val="00507CF5"/>
    <w:rsid w:val="005361EC"/>
    <w:rsid w:val="00540C36"/>
    <w:rsid w:val="00541786"/>
    <w:rsid w:val="0055263C"/>
    <w:rsid w:val="005632DF"/>
    <w:rsid w:val="00572B35"/>
    <w:rsid w:val="00574EAF"/>
    <w:rsid w:val="00583AF0"/>
    <w:rsid w:val="00586A55"/>
    <w:rsid w:val="0058712F"/>
    <w:rsid w:val="00591C16"/>
    <w:rsid w:val="00592E27"/>
    <w:rsid w:val="0063541F"/>
    <w:rsid w:val="006377DA"/>
    <w:rsid w:val="00666078"/>
    <w:rsid w:val="006A3977"/>
    <w:rsid w:val="006B41D2"/>
    <w:rsid w:val="006B6CBE"/>
    <w:rsid w:val="006E77C5"/>
    <w:rsid w:val="0077120E"/>
    <w:rsid w:val="00791594"/>
    <w:rsid w:val="00792063"/>
    <w:rsid w:val="007A5170"/>
    <w:rsid w:val="007A6CFA"/>
    <w:rsid w:val="007B6C7D"/>
    <w:rsid w:val="007B7F38"/>
    <w:rsid w:val="007C6C87"/>
    <w:rsid w:val="008058B8"/>
    <w:rsid w:val="00833243"/>
    <w:rsid w:val="008350A4"/>
    <w:rsid w:val="008505CE"/>
    <w:rsid w:val="008721DB"/>
    <w:rsid w:val="008C3B1D"/>
    <w:rsid w:val="008C3C41"/>
    <w:rsid w:val="008E4FEC"/>
    <w:rsid w:val="008E65A5"/>
    <w:rsid w:val="00936585"/>
    <w:rsid w:val="0094317C"/>
    <w:rsid w:val="009436C9"/>
    <w:rsid w:val="00950240"/>
    <w:rsid w:val="009509E1"/>
    <w:rsid w:val="009A4B3A"/>
    <w:rsid w:val="009B2090"/>
    <w:rsid w:val="009C3018"/>
    <w:rsid w:val="009E5AB9"/>
    <w:rsid w:val="009F4F76"/>
    <w:rsid w:val="00A255E4"/>
    <w:rsid w:val="00A47FD3"/>
    <w:rsid w:val="00A619C9"/>
    <w:rsid w:val="00A71E3A"/>
    <w:rsid w:val="00A85178"/>
    <w:rsid w:val="00A9043F"/>
    <w:rsid w:val="00A9552E"/>
    <w:rsid w:val="00AB0F13"/>
    <w:rsid w:val="00AB111C"/>
    <w:rsid w:val="00AB2C44"/>
    <w:rsid w:val="00AB7273"/>
    <w:rsid w:val="00AF5989"/>
    <w:rsid w:val="00B00CC1"/>
    <w:rsid w:val="00B121A1"/>
    <w:rsid w:val="00B1701F"/>
    <w:rsid w:val="00B17A61"/>
    <w:rsid w:val="00B25AF6"/>
    <w:rsid w:val="00B440DB"/>
    <w:rsid w:val="00B64B07"/>
    <w:rsid w:val="00B71530"/>
    <w:rsid w:val="00B7301A"/>
    <w:rsid w:val="00B7331A"/>
    <w:rsid w:val="00BB5601"/>
    <w:rsid w:val="00BB77B0"/>
    <w:rsid w:val="00BC1FA0"/>
    <w:rsid w:val="00BD5FBA"/>
    <w:rsid w:val="00BF2062"/>
    <w:rsid w:val="00BF2F35"/>
    <w:rsid w:val="00BF4683"/>
    <w:rsid w:val="00BF4792"/>
    <w:rsid w:val="00C0136D"/>
    <w:rsid w:val="00C065E1"/>
    <w:rsid w:val="00C102A5"/>
    <w:rsid w:val="00C252F5"/>
    <w:rsid w:val="00C40AAE"/>
    <w:rsid w:val="00C647EF"/>
    <w:rsid w:val="00C81A9D"/>
    <w:rsid w:val="00CA0B4D"/>
    <w:rsid w:val="00CA771E"/>
    <w:rsid w:val="00CB4017"/>
    <w:rsid w:val="00CD4989"/>
    <w:rsid w:val="00CD7D64"/>
    <w:rsid w:val="00CF35D8"/>
    <w:rsid w:val="00D0796E"/>
    <w:rsid w:val="00D15BCF"/>
    <w:rsid w:val="00D165C2"/>
    <w:rsid w:val="00D4457D"/>
    <w:rsid w:val="00D5619C"/>
    <w:rsid w:val="00D56DEA"/>
    <w:rsid w:val="00D77DDB"/>
    <w:rsid w:val="00DA6ABC"/>
    <w:rsid w:val="00DD1AA4"/>
    <w:rsid w:val="00DD228F"/>
    <w:rsid w:val="00E34D7A"/>
    <w:rsid w:val="00E36C97"/>
    <w:rsid w:val="00E60410"/>
    <w:rsid w:val="00E61ECC"/>
    <w:rsid w:val="00E926D8"/>
    <w:rsid w:val="00EC5730"/>
    <w:rsid w:val="00EE7022"/>
    <w:rsid w:val="00F005B4"/>
    <w:rsid w:val="00F00EEA"/>
    <w:rsid w:val="00F01512"/>
    <w:rsid w:val="00F036EF"/>
    <w:rsid w:val="00F209BC"/>
    <w:rsid w:val="00F305BB"/>
    <w:rsid w:val="00F36E61"/>
    <w:rsid w:val="00F460A4"/>
    <w:rsid w:val="00F468C9"/>
    <w:rsid w:val="00F61779"/>
    <w:rsid w:val="00F65FA8"/>
    <w:rsid w:val="00F75EDC"/>
    <w:rsid w:val="00F83AD2"/>
    <w:rsid w:val="00FA5FE6"/>
    <w:rsid w:val="00FA7E50"/>
    <w:rsid w:val="00FD3420"/>
    <w:rsid w:val="00FE050F"/>
    <w:rsid w:val="00FE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5CA09E"/>
  <w15:docId w15:val="{15D836AA-1A1D-4435-96C6-B5B697D7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C6C87"/>
    <w:rPr>
      <w:color w:val="0000FF" w:themeColor="hyperlink"/>
      <w:u w:val="single"/>
    </w:rPr>
  </w:style>
  <w:style w:type="character" w:styleId="Vrazn">
    <w:name w:val="Strong"/>
    <w:uiPriority w:val="22"/>
    <w:qFormat/>
    <w:locked/>
    <w:rsid w:val="00D165C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E61E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ostovar.edupag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EE3F7-0414-4B93-8ADD-D107F73C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Mgr. Renata Vranková</cp:lastModifiedBy>
  <cp:revision>2</cp:revision>
  <cp:lastPrinted>2021-01-29T09:09:00Z</cp:lastPrinted>
  <dcterms:created xsi:type="dcterms:W3CDTF">2021-03-23T14:32:00Z</dcterms:created>
  <dcterms:modified xsi:type="dcterms:W3CDTF">2021-03-23T14:32:00Z</dcterms:modified>
</cp:coreProperties>
</file>