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0336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C520B62" wp14:editId="428B5EE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1F2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0FE3B2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42FA66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DDCE4E9" w14:textId="77777777" w:rsidTr="005632DF">
        <w:tc>
          <w:tcPr>
            <w:tcW w:w="2991" w:type="dxa"/>
          </w:tcPr>
          <w:p w14:paraId="53106E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387E3C5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CC5E4E5" w14:textId="77777777" w:rsidTr="005632DF">
        <w:tc>
          <w:tcPr>
            <w:tcW w:w="2991" w:type="dxa"/>
          </w:tcPr>
          <w:p w14:paraId="7E46B7A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7A0068E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808D30C" w14:textId="77777777" w:rsidTr="005632DF">
        <w:tc>
          <w:tcPr>
            <w:tcW w:w="2991" w:type="dxa"/>
          </w:tcPr>
          <w:p w14:paraId="4EEB2A3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EBE5D2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C5B50E4" w14:textId="77777777" w:rsidTr="005632DF">
        <w:tc>
          <w:tcPr>
            <w:tcW w:w="2991" w:type="dxa"/>
          </w:tcPr>
          <w:p w14:paraId="6595557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2CFBA0F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4E0A0EE" w14:textId="77777777" w:rsidTr="005632DF">
        <w:tc>
          <w:tcPr>
            <w:tcW w:w="2991" w:type="dxa"/>
          </w:tcPr>
          <w:p w14:paraId="663B0BE6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24464EE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492B8F8E" w14:textId="77777777" w:rsidTr="005632DF">
        <w:tc>
          <w:tcPr>
            <w:tcW w:w="2991" w:type="dxa"/>
          </w:tcPr>
          <w:p w14:paraId="088A933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473EA422" w14:textId="77777777" w:rsidR="00B64B07" w:rsidRPr="001E78B3" w:rsidRDefault="001E78B3" w:rsidP="00B64B07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47834BE7" w14:textId="77777777" w:rsidTr="005632DF">
        <w:tc>
          <w:tcPr>
            <w:tcW w:w="2991" w:type="dxa"/>
          </w:tcPr>
          <w:p w14:paraId="272F274F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5703CAAE" w14:textId="5A59AC49" w:rsidR="00B64B07" w:rsidRPr="00C647EF" w:rsidRDefault="00031440" w:rsidP="00031440">
            <w:pPr>
              <w:tabs>
                <w:tab w:val="left" w:pos="4007"/>
              </w:tabs>
              <w:spacing w:after="0" w:line="240" w:lineRule="auto"/>
            </w:pPr>
            <w:r>
              <w:t>06</w:t>
            </w:r>
            <w:r w:rsidR="00AB2C44">
              <w:t>.0</w:t>
            </w:r>
            <w:r>
              <w:t>9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0AB1C657" w14:textId="77777777" w:rsidTr="005632DF">
        <w:tc>
          <w:tcPr>
            <w:tcW w:w="2991" w:type="dxa"/>
          </w:tcPr>
          <w:p w14:paraId="1303BCD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116FD7AD" w14:textId="15FF1F19" w:rsidR="005632DF" w:rsidRPr="007B6C7D" w:rsidRDefault="00031440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5632DF" w:rsidRPr="007B6C7D" w14:paraId="1439CA08" w14:textId="77777777" w:rsidTr="005632DF">
        <w:tc>
          <w:tcPr>
            <w:tcW w:w="2991" w:type="dxa"/>
          </w:tcPr>
          <w:p w14:paraId="6112BDD0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2708B5F9" w14:textId="77777777" w:rsidR="005632DF" w:rsidRPr="007B6C7D" w:rsidRDefault="005632DF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17A61">
              <w:t xml:space="preserve">Lucia </w:t>
            </w:r>
            <w:proofErr w:type="spellStart"/>
            <w:r w:rsidR="00B17A61">
              <w:t>Lojková</w:t>
            </w:r>
            <w:proofErr w:type="spellEnd"/>
          </w:p>
        </w:tc>
      </w:tr>
      <w:tr w:rsidR="005632DF" w:rsidRPr="007B6C7D" w14:paraId="21D373EA" w14:textId="77777777" w:rsidTr="005632DF">
        <w:tc>
          <w:tcPr>
            <w:tcW w:w="2991" w:type="dxa"/>
          </w:tcPr>
          <w:p w14:paraId="08084DB5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26B1A0E" w14:textId="2E8DFBEE" w:rsidR="005632DF" w:rsidRPr="007B6C7D" w:rsidRDefault="000A1E0C" w:rsidP="008D0F82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8D0F82" w:rsidRPr="00DB0385">
                <w:rPr>
                  <w:rStyle w:val="Hypertextovprepojenie"/>
                </w:rPr>
                <w:t>https://sostovar.edupage.org/text/?text=text/text35&amp;subpage=1</w:t>
              </w:r>
            </w:hyperlink>
            <w:r w:rsidR="008D0F82">
              <w:t xml:space="preserve"> </w:t>
            </w:r>
          </w:p>
        </w:tc>
      </w:tr>
    </w:tbl>
    <w:p w14:paraId="48128FE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3ED29D" w14:textId="77777777" w:rsidTr="001A72C4">
        <w:trPr>
          <w:trHeight w:val="6419"/>
        </w:trPr>
        <w:tc>
          <w:tcPr>
            <w:tcW w:w="9062" w:type="dxa"/>
          </w:tcPr>
          <w:p w14:paraId="0B277E18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051D04C9" w14:textId="77777777" w:rsidR="007B7F38" w:rsidRPr="00F209BC" w:rsidRDefault="007B7F38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3D035BB" w14:textId="77777777" w:rsidR="00031440" w:rsidRPr="00031440" w:rsidRDefault="00031440" w:rsidP="008D0F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40">
              <w:rPr>
                <w:rFonts w:ascii="Times New Roman" w:hAnsi="Times New Roman"/>
                <w:sz w:val="24"/>
                <w:szCs w:val="24"/>
              </w:rPr>
              <w:t>Slová diagnostika a diagnostikovanie sú odborné výrazy, ktoré sa používajú v celom rade odvetví. Ich základný význam je zistenie stavu, posúdenie úrovne, hodnotenie.</w:t>
            </w:r>
          </w:p>
          <w:p w14:paraId="631DBD0A" w14:textId="1C13EDF5" w:rsidR="00B17A61" w:rsidRDefault="00031440" w:rsidP="008D0F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40">
              <w:rPr>
                <w:rFonts w:ascii="Times New Roman" w:hAnsi="Times New Roman"/>
                <w:sz w:val="24"/>
                <w:szCs w:val="24"/>
              </w:rPr>
              <w:t xml:space="preserve">Diagnostikovanie je poznávanie žiaka. Je prostriedkom na zlepšovanie pôsobenia na žiaka na základe znalostí diagnostických výsledkov Pedagogická diagnostika znamená vednú disciplínu zaoberajúcu sa otázkami diagnostikovania vo </w:t>
            </w:r>
            <w:proofErr w:type="spellStart"/>
            <w:r w:rsidRPr="00031440">
              <w:rPr>
                <w:rFonts w:ascii="Times New Roman" w:hAnsi="Times New Roman"/>
                <w:sz w:val="24"/>
                <w:szCs w:val="24"/>
              </w:rPr>
              <w:t>výchovno</w:t>
            </w:r>
            <w:proofErr w:type="spellEnd"/>
            <w:r w:rsidRPr="00031440">
              <w:rPr>
                <w:rFonts w:ascii="Times New Roman" w:hAnsi="Times New Roman"/>
                <w:sz w:val="24"/>
                <w:szCs w:val="24"/>
              </w:rPr>
              <w:t xml:space="preserve"> – vzdelávacom prostredí. Je to teória diagnostikovania. Táto teória vymedzuje predmet, stratégie, postupy a metódy diagnostikovania (</w:t>
            </w:r>
            <w:proofErr w:type="spellStart"/>
            <w:r w:rsidRPr="00031440">
              <w:rPr>
                <w:rFonts w:ascii="Times New Roman" w:hAnsi="Times New Roman"/>
                <w:sz w:val="24"/>
                <w:szCs w:val="24"/>
              </w:rPr>
              <w:t>štrukturované</w:t>
            </w:r>
            <w:proofErr w:type="spellEnd"/>
            <w:r w:rsidRPr="0003144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31440">
              <w:rPr>
                <w:rFonts w:ascii="Times New Roman" w:hAnsi="Times New Roman"/>
                <w:sz w:val="24"/>
                <w:szCs w:val="24"/>
              </w:rPr>
              <w:t>neštrukturované</w:t>
            </w:r>
            <w:proofErr w:type="spellEnd"/>
            <w:r w:rsidRPr="00031440">
              <w:rPr>
                <w:rFonts w:ascii="Times New Roman" w:hAnsi="Times New Roman"/>
                <w:sz w:val="24"/>
                <w:szCs w:val="24"/>
              </w:rPr>
              <w:t xml:space="preserve"> pozorovanie, diagnostický rozhovor, ústne, písomné skúšky, analýza produktov žiakov, testy vedomostí, dotazník,...) a vzťah tejto disciplíny k iným pedagogickým disciplínam. Pedagogické diagnostikovanie sa uskutočňuje vo </w:t>
            </w:r>
            <w:proofErr w:type="spellStart"/>
            <w:r w:rsidRPr="00031440">
              <w:rPr>
                <w:rFonts w:ascii="Times New Roman" w:hAnsi="Times New Roman"/>
                <w:sz w:val="24"/>
                <w:szCs w:val="24"/>
              </w:rPr>
              <w:t>výchovno</w:t>
            </w:r>
            <w:proofErr w:type="spellEnd"/>
            <w:r w:rsidRPr="00031440">
              <w:rPr>
                <w:rFonts w:ascii="Times New Roman" w:hAnsi="Times New Roman"/>
                <w:sz w:val="24"/>
                <w:szCs w:val="24"/>
              </w:rPr>
              <w:t xml:space="preserve"> – vzdelávacích situáciách (v škole, v rôznych výchovných zariadeniach, pri výchove v rodine,…).</w:t>
            </w:r>
          </w:p>
          <w:p w14:paraId="5CFD1024" w14:textId="77777777" w:rsidR="00F209BC" w:rsidRP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121F2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0603E31" w14:textId="10AD58D5" w:rsidR="007B7F38" w:rsidRPr="007B6C7D" w:rsidRDefault="00031440" w:rsidP="00A61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Diagnostikovanie, zisťovanie, úroveň, stav.</w:t>
            </w:r>
          </w:p>
        </w:tc>
      </w:tr>
      <w:tr w:rsidR="009509E1" w:rsidRPr="007B6C7D" w14:paraId="6A97DC6A" w14:textId="77777777" w:rsidTr="001A72C4">
        <w:trPr>
          <w:trHeight w:val="6419"/>
        </w:trPr>
        <w:tc>
          <w:tcPr>
            <w:tcW w:w="9062" w:type="dxa"/>
          </w:tcPr>
          <w:p w14:paraId="0022B1C6" w14:textId="77777777" w:rsidR="009509E1" w:rsidRPr="00F209BC" w:rsidRDefault="009509E1" w:rsidP="00E34D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4E0A9926" w14:textId="77777777" w:rsidR="00C40AAE" w:rsidRPr="00F209BC" w:rsidRDefault="00C40AAE" w:rsidP="00E34D7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224B2" w14:textId="77777777" w:rsidR="009509E1" w:rsidRPr="00F209BC" w:rsidRDefault="00C252F5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72667303" w14:textId="77777777" w:rsidR="009509E1" w:rsidRPr="00F209BC" w:rsidRDefault="00AB2C44" w:rsidP="00E34D7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5F573CB0" w14:textId="79927CCF" w:rsidR="001C36E7" w:rsidRPr="00F209BC" w:rsidRDefault="00AB2C44" w:rsidP="00E34D7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687D9E">
              <w:rPr>
                <w:rFonts w:ascii="Times New Roman" w:hAnsi="Times New Roman"/>
                <w:sz w:val="24"/>
                <w:szCs w:val="24"/>
              </w:rPr>
              <w:t xml:space="preserve"> diagnostiky vyučovacích výsledkov žiakov</w:t>
            </w:r>
          </w:p>
          <w:p w14:paraId="30C01CDB" w14:textId="1F81F404" w:rsidR="00A619C9" w:rsidRDefault="001C36E7" w:rsidP="00E34D7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 w:rsidR="00687D9E">
              <w:rPr>
                <w:rFonts w:ascii="Times New Roman" w:hAnsi="Times New Roman"/>
                <w:sz w:val="24"/>
                <w:szCs w:val="24"/>
              </w:rPr>
              <w:t xml:space="preserve"> diagnostiky vyučovacích výsledkov žiakov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 xml:space="preserve"> na hodinách </w:t>
            </w:r>
            <w:r w:rsidR="00272F2B">
              <w:rPr>
                <w:rFonts w:ascii="Times New Roman" w:hAnsi="Times New Roman"/>
                <w:sz w:val="24"/>
                <w:szCs w:val="24"/>
              </w:rPr>
              <w:t>s ohľadom na výsledky výchovno</w:t>
            </w:r>
            <w:r w:rsidR="00E34D7A">
              <w:rPr>
                <w:rFonts w:ascii="Times New Roman" w:hAnsi="Times New Roman"/>
                <w:sz w:val="24"/>
                <w:szCs w:val="24"/>
              </w:rPr>
              <w:t>-</w:t>
            </w:r>
            <w:r w:rsidR="00272F2B">
              <w:rPr>
                <w:rFonts w:ascii="Times New Roman" w:hAnsi="Times New Roman"/>
                <w:sz w:val="24"/>
                <w:szCs w:val="24"/>
              </w:rPr>
              <w:t>vzdelávacieho procesu ako celku.</w:t>
            </w:r>
          </w:p>
          <w:p w14:paraId="551FCD22" w14:textId="77777777" w:rsidR="009509E1" w:rsidRPr="00A619C9" w:rsidRDefault="009509E1" w:rsidP="00E34D7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400D6772" w14:textId="77777777" w:rsidR="009509E1" w:rsidRDefault="009509E1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64EF0" w14:textId="6A37A112" w:rsidR="00C40AAE" w:rsidRPr="00791594" w:rsidRDefault="00C252F5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27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D9E">
              <w:rPr>
                <w:rFonts w:ascii="Times New Roman" w:hAnsi="Times New Roman"/>
                <w:sz w:val="24"/>
                <w:szCs w:val="24"/>
              </w:rPr>
              <w:t>Diagnostika vyučovacích výsledkov žiakov</w:t>
            </w:r>
          </w:p>
          <w:p w14:paraId="6D4F34D0" w14:textId="77777777" w:rsidR="00B25AF6" w:rsidRDefault="00B25AF6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9F16C" w14:textId="77777777" w:rsidR="00C252F5" w:rsidRPr="00C252F5" w:rsidRDefault="00C252F5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4B405D94" w14:textId="3AA4274F" w:rsidR="00CF63A9" w:rsidRPr="00CF63A9" w:rsidRDefault="00F209BC" w:rsidP="00CF63A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</w:t>
            </w:r>
            <w:r w:rsidR="00A85178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E34D7A">
              <w:rPr>
                <w:rFonts w:ascii="Times New Roman" w:hAnsi="Times New Roman"/>
                <w:sz w:val="24"/>
                <w:szCs w:val="24"/>
              </w:rPr>
              <w:t> obrovskom význame</w:t>
            </w:r>
            <w:r w:rsidR="00272F2B">
              <w:rPr>
                <w:rFonts w:ascii="Times New Roman" w:hAnsi="Times New Roman"/>
                <w:sz w:val="24"/>
                <w:szCs w:val="24"/>
              </w:rPr>
              <w:t> </w:t>
            </w:r>
            <w:r w:rsidR="00CF63A9">
              <w:rPr>
                <w:rFonts w:ascii="Times New Roman" w:hAnsi="Times New Roman"/>
                <w:sz w:val="24"/>
                <w:szCs w:val="24"/>
              </w:rPr>
              <w:t xml:space="preserve"> diagnostiky vyučovacích výsledkov žiakov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, ktoré by mali byť neoddeliteľnou súčasťou každodenného výchovno-vzdelávacieho procesu. </w:t>
            </w:r>
            <w:r w:rsidR="00CF63A9">
              <w:t xml:space="preserve"> </w:t>
            </w:r>
            <w:r w:rsidR="00CF63A9" w:rsidRPr="00CF63A9">
              <w:rPr>
                <w:rFonts w:ascii="Times New Roman" w:hAnsi="Times New Roman"/>
                <w:sz w:val="24"/>
                <w:szCs w:val="24"/>
              </w:rPr>
              <w:t>Diagnostikovanie je poznávanie žiaka. Je prostriedkom na zlepšovanie pôsobenia na žiaka na základe znalostí diagnostických výsledkov</w:t>
            </w:r>
            <w:r w:rsidR="00CF63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63A9">
              <w:t xml:space="preserve"> </w:t>
            </w:r>
            <w:r w:rsidR="00CF63A9" w:rsidRPr="00CF63A9">
              <w:rPr>
                <w:rFonts w:ascii="Times New Roman" w:hAnsi="Times New Roman"/>
                <w:sz w:val="24"/>
                <w:szCs w:val="24"/>
              </w:rPr>
              <w:t>Diagnostická informácia je však určená nielen učiteľovi, ale aj žiakovi. Učiteľ oznamuje žiakovi stav jeho rozvoja</w:t>
            </w:r>
            <w:r w:rsidR="00BA27FD">
              <w:rPr>
                <w:rFonts w:ascii="Times New Roman" w:hAnsi="Times New Roman"/>
                <w:sz w:val="24"/>
                <w:szCs w:val="24"/>
              </w:rPr>
              <w:t>. Žiak sa dozvedá o tom, aký je</w:t>
            </w:r>
            <w:r w:rsidR="00CF63A9" w:rsidRPr="00CF63A9">
              <w:rPr>
                <w:rFonts w:ascii="Times New Roman" w:hAnsi="Times New Roman"/>
                <w:sz w:val="24"/>
                <w:szCs w:val="24"/>
              </w:rPr>
              <w:t>, ako plní zámery školy a ako je s ním učiteľ spokojný. Diagnóz</w:t>
            </w:r>
            <w:r w:rsidR="00CF63A9">
              <w:rPr>
                <w:rFonts w:ascii="Times New Roman" w:hAnsi="Times New Roman"/>
                <w:sz w:val="24"/>
                <w:szCs w:val="24"/>
              </w:rPr>
              <w:t xml:space="preserve">a má na žiaka motivačný účinok. </w:t>
            </w:r>
            <w:r w:rsidR="00CF63A9" w:rsidRPr="00CF63A9">
              <w:rPr>
                <w:rFonts w:ascii="Times New Roman" w:hAnsi="Times New Roman"/>
                <w:sz w:val="24"/>
                <w:szCs w:val="24"/>
              </w:rPr>
              <w:t>Diagnostikovanie žiakov sa uskutočňuje, aby sa plnili viaceré základné funkcie.</w:t>
            </w:r>
            <w:r w:rsidR="00CF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A9">
              <w:t xml:space="preserve"> </w:t>
            </w:r>
            <w:r w:rsidR="00CF63A9" w:rsidRPr="00CF63A9">
              <w:rPr>
                <w:rFonts w:ascii="Times New Roman" w:hAnsi="Times New Roman"/>
                <w:sz w:val="24"/>
                <w:szCs w:val="24"/>
              </w:rPr>
              <w:t xml:space="preserve">Prvá funkcia je zameraná na zistenie </w:t>
            </w:r>
            <w:r w:rsidR="00BA27FD">
              <w:rPr>
                <w:rFonts w:ascii="Times New Roman" w:hAnsi="Times New Roman"/>
                <w:sz w:val="24"/>
                <w:szCs w:val="24"/>
              </w:rPr>
              <w:t>pochopenia učiva</w:t>
            </w:r>
            <w:r w:rsidR="00CF63A9" w:rsidRPr="00CF63A9">
              <w:rPr>
                <w:rFonts w:ascii="Times New Roman" w:hAnsi="Times New Roman"/>
                <w:sz w:val="24"/>
                <w:szCs w:val="24"/>
              </w:rPr>
              <w:t xml:space="preserve"> a vychovanosti žiaka. Podľa diagnózy učiteľ vie, čo žiakov naučil, ako široko rozvinul u nich cieľové vlastnosti. Diagnóza určí silné a slabé stránky žiaka a podľa nej učiteľ urobí následné kroky.</w:t>
            </w:r>
          </w:p>
          <w:p w14:paraId="1C9F7867" w14:textId="3AD32BDD" w:rsidR="00F209BC" w:rsidRDefault="00CF63A9" w:rsidP="00CF63A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A9">
              <w:rPr>
                <w:rFonts w:ascii="Times New Roman" w:hAnsi="Times New Roman"/>
                <w:sz w:val="24"/>
                <w:szCs w:val="24"/>
              </w:rPr>
              <w:t>Druhá funkcia diagnostikovania je motivačná. Žiakovi hodnotenie odpovedá na otázku Aký som? Ako si počínam? Je so mnou učiteľ spokojný? Hodnotenie slúži žiakovi na sebapoznanie a sebauvedom</w:t>
            </w:r>
            <w:r w:rsidR="00BA27FD">
              <w:rPr>
                <w:rFonts w:ascii="Times New Roman" w:hAnsi="Times New Roman"/>
                <w:sz w:val="24"/>
                <w:szCs w:val="24"/>
              </w:rPr>
              <w:t>ovanie</w:t>
            </w:r>
            <w:r w:rsidRPr="00CF63A9">
              <w:rPr>
                <w:rFonts w:ascii="Times New Roman" w:hAnsi="Times New Roman"/>
                <w:sz w:val="24"/>
                <w:szCs w:val="24"/>
              </w:rPr>
              <w:t xml:space="preserve"> a to je významný faktor utvárania jeho oso</w:t>
            </w:r>
            <w:r w:rsidR="00BA27FD">
              <w:rPr>
                <w:rFonts w:ascii="Times New Roman" w:hAnsi="Times New Roman"/>
                <w:sz w:val="24"/>
                <w:szCs w:val="24"/>
              </w:rPr>
              <w:t xml:space="preserve">bnosti, najmä jeho sebapoznania. </w:t>
            </w:r>
            <w:r w:rsidRPr="00CF63A9">
              <w:rPr>
                <w:rFonts w:ascii="Times New Roman" w:hAnsi="Times New Roman"/>
                <w:sz w:val="24"/>
                <w:szCs w:val="24"/>
              </w:rPr>
              <w:t xml:space="preserve">Významnú úlohu hrá nielen diagnostikovanie žiaka učiteľom, ale i </w:t>
            </w:r>
            <w:r w:rsidRPr="00CF63A9">
              <w:rPr>
                <w:rFonts w:ascii="Times New Roman" w:hAnsi="Times New Roman"/>
                <w:sz w:val="24"/>
                <w:szCs w:val="24"/>
              </w:rPr>
              <w:lastRenderedPageBreak/>
              <w:t>sebaanalýza a sebahodnotenie žiaka. Učiteľ dáva žiakovi možnosť, aby si sám zhodnotil svoj výsledok, správan</w:t>
            </w:r>
            <w:r>
              <w:rPr>
                <w:rFonts w:ascii="Times New Roman" w:hAnsi="Times New Roman"/>
                <w:sz w:val="24"/>
                <w:szCs w:val="24"/>
              </w:rPr>
              <w:t>ie, záujem a podobne.</w:t>
            </w:r>
          </w:p>
          <w:p w14:paraId="2CDADBCA" w14:textId="77777777" w:rsidR="001E78B3" w:rsidRDefault="001E78B3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2E9C16" w14:textId="0778E3FC" w:rsidR="00F460A4" w:rsidRDefault="00F209BC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k možnosti </w:t>
            </w:r>
            <w:r w:rsidR="00CF63A9">
              <w:rPr>
                <w:rFonts w:ascii="Times New Roman" w:hAnsi="Times New Roman"/>
                <w:sz w:val="24"/>
                <w:szCs w:val="24"/>
              </w:rPr>
              <w:t xml:space="preserve"> diagnostiky vyučovacích výsledkov žiakov 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počas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realizácie vlastn</w:t>
            </w:r>
            <w:r w:rsidR="00E34D7A">
              <w:rPr>
                <w:rFonts w:ascii="Times New Roman" w:hAnsi="Times New Roman"/>
                <w:sz w:val="24"/>
                <w:szCs w:val="24"/>
              </w:rPr>
              <w:t>ého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D7A">
              <w:rPr>
                <w:rFonts w:ascii="Times New Roman" w:hAnsi="Times New Roman"/>
                <w:sz w:val="24"/>
                <w:szCs w:val="24"/>
              </w:rPr>
              <w:t>vyučovania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v predmetoch, ktoré učia. Vyjadrili sa, že ak majú študenti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 dosahovať lepšie výsledky,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mus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ia na </w:t>
            </w:r>
            <w:r w:rsidR="00CF63A9">
              <w:rPr>
                <w:rFonts w:ascii="Times New Roman" w:hAnsi="Times New Roman"/>
                <w:sz w:val="24"/>
                <w:szCs w:val="24"/>
              </w:rPr>
              <w:t xml:space="preserve"> diagnostiku vyučovacích výsledkov žiakov </w:t>
            </w:r>
            <w:r w:rsidR="00E34D7A">
              <w:rPr>
                <w:rFonts w:ascii="Times New Roman" w:hAnsi="Times New Roman"/>
                <w:sz w:val="24"/>
                <w:szCs w:val="24"/>
              </w:rPr>
              <w:t>upriamiť svoju pozornosť a vo veľkej miere sa jej venovať</w:t>
            </w:r>
            <w:r w:rsidR="00CF63A9">
              <w:rPr>
                <w:rFonts w:ascii="Times New Roman" w:hAnsi="Times New Roman"/>
                <w:sz w:val="24"/>
                <w:szCs w:val="24"/>
              </w:rPr>
              <w:t xml:space="preserve"> a rozvíjať ju v rámci najnovší</w:t>
            </w:r>
            <w:r w:rsidR="000D0087">
              <w:rPr>
                <w:rFonts w:ascii="Times New Roman" w:hAnsi="Times New Roman"/>
                <w:sz w:val="24"/>
                <w:szCs w:val="24"/>
              </w:rPr>
              <w:t>ch</w:t>
            </w:r>
            <w:r w:rsidR="00CF63A9">
              <w:rPr>
                <w:rFonts w:ascii="Times New Roman" w:hAnsi="Times New Roman"/>
                <w:sz w:val="24"/>
                <w:szCs w:val="24"/>
              </w:rPr>
              <w:t xml:space="preserve"> poznatkov z oblasti pedagogiky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50A59A4" w14:textId="77777777" w:rsidR="00025FF6" w:rsidRDefault="00025FF6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DE2EF" w14:textId="77777777" w:rsidR="00D77DDB" w:rsidRPr="00025FF6" w:rsidRDefault="00D77DD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22663333" w14:textId="77777777" w:rsidTr="0027490C">
        <w:trPr>
          <w:trHeight w:val="1975"/>
        </w:trPr>
        <w:tc>
          <w:tcPr>
            <w:tcW w:w="9062" w:type="dxa"/>
          </w:tcPr>
          <w:p w14:paraId="5EEFB66F" w14:textId="77777777" w:rsidR="009509E1" w:rsidRPr="00297E21" w:rsidRDefault="009509E1" w:rsidP="00E34D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2D3697B1" w14:textId="400173E2" w:rsidR="00E60410" w:rsidRPr="004C7A24" w:rsidRDefault="00E60410" w:rsidP="00BA27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 xml:space="preserve">pri </w:t>
            </w:r>
            <w:r w:rsidR="00BA27FD">
              <w:rPr>
                <w:rFonts w:ascii="Times New Roman" w:hAnsi="Times New Roman"/>
                <w:sz w:val="24"/>
                <w:szCs w:val="24"/>
              </w:rPr>
              <w:t>rozvíjaní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7FD">
              <w:rPr>
                <w:rFonts w:ascii="Times New Roman" w:hAnsi="Times New Roman"/>
                <w:sz w:val="24"/>
                <w:szCs w:val="24"/>
              </w:rPr>
              <w:t xml:space="preserve"> nových metód diagnostiky vyučovacích výsledkov žiakov </w:t>
            </w:r>
            <w:r w:rsidR="001E78B3">
              <w:rPr>
                <w:rFonts w:ascii="Times New Roman" w:hAnsi="Times New Roman"/>
                <w:sz w:val="24"/>
                <w:szCs w:val="24"/>
              </w:rPr>
              <w:t>je potrebn</w:t>
            </w:r>
            <w:r w:rsidR="00E34D7A">
              <w:rPr>
                <w:rFonts w:ascii="Times New Roman" w:hAnsi="Times New Roman"/>
                <w:sz w:val="24"/>
                <w:szCs w:val="24"/>
              </w:rPr>
              <w:t>á svedomitá príprav</w:t>
            </w:r>
            <w:r w:rsidR="00574EAF">
              <w:rPr>
                <w:rFonts w:ascii="Times New Roman" w:hAnsi="Times New Roman"/>
                <w:sz w:val="24"/>
                <w:szCs w:val="24"/>
              </w:rPr>
              <w:t>a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 na jednotlivé vyučovacie hodiny, ako aj odborný výcvik. </w:t>
            </w:r>
            <w:r w:rsidR="00574EAF">
              <w:rPr>
                <w:rFonts w:ascii="Times New Roman" w:hAnsi="Times New Roman"/>
                <w:sz w:val="24"/>
                <w:szCs w:val="24"/>
              </w:rPr>
              <w:t>Súčasne sa zhodli aj na tom, že nie je vhodné sa zamerať iba na jednu formu, ktorú budem</w:t>
            </w:r>
            <w:r w:rsidR="00F00EEA">
              <w:rPr>
                <w:rFonts w:ascii="Times New Roman" w:hAnsi="Times New Roman"/>
                <w:sz w:val="24"/>
                <w:szCs w:val="24"/>
              </w:rPr>
              <w:t>e</w:t>
            </w:r>
            <w:r w:rsidR="00574EAF">
              <w:rPr>
                <w:rFonts w:ascii="Times New Roman" w:hAnsi="Times New Roman"/>
                <w:sz w:val="24"/>
                <w:szCs w:val="24"/>
              </w:rPr>
              <w:t xml:space="preserve"> ne</w:t>
            </w:r>
            <w:r w:rsidR="003D2283">
              <w:rPr>
                <w:rFonts w:ascii="Times New Roman" w:hAnsi="Times New Roman"/>
                <w:sz w:val="24"/>
                <w:szCs w:val="24"/>
              </w:rPr>
              <w:t>u</w:t>
            </w:r>
            <w:r w:rsidR="00574EAF">
              <w:rPr>
                <w:rFonts w:ascii="Times New Roman" w:hAnsi="Times New Roman"/>
                <w:sz w:val="24"/>
                <w:szCs w:val="24"/>
              </w:rPr>
              <w:t>stále využívať. Je vhodné neustále obmieňať formy využívané k </w:t>
            </w:r>
            <w:r w:rsidR="00BA27FD">
              <w:rPr>
                <w:rFonts w:ascii="Times New Roman" w:hAnsi="Times New Roman"/>
                <w:sz w:val="24"/>
                <w:szCs w:val="24"/>
              </w:rPr>
              <w:t xml:space="preserve"> diagnostikovaniu vyučovacích výsledkov žiakov</w:t>
            </w:r>
            <w:r w:rsidR="00574EAF">
              <w:rPr>
                <w:rFonts w:ascii="Times New Roman" w:hAnsi="Times New Roman"/>
                <w:sz w:val="24"/>
                <w:szCs w:val="24"/>
              </w:rPr>
              <w:t>, aby hodiny žiakom nezovšedneli a vyučovanie sa pre nich stávalo zábavn</w:t>
            </w:r>
            <w:r w:rsidR="009A4B3A">
              <w:rPr>
                <w:rFonts w:ascii="Times New Roman" w:hAnsi="Times New Roman"/>
                <w:sz w:val="24"/>
                <w:szCs w:val="24"/>
              </w:rPr>
              <w:t>é</w:t>
            </w:r>
            <w:r w:rsidR="00574EAF">
              <w:rPr>
                <w:rFonts w:ascii="Times New Roman" w:hAnsi="Times New Roman"/>
                <w:sz w:val="24"/>
                <w:szCs w:val="24"/>
              </w:rPr>
              <w:t xml:space="preserve">, nevšedné. Vzbudením záujmu a aktívneho zapojenia žiakov do výchovno-vzdelávacieho procesu skvalitní samotné získané poznatky žiakov a dáva im predpoklady pre ďalšie štúdium v svojom odbore. </w:t>
            </w:r>
          </w:p>
        </w:tc>
      </w:tr>
    </w:tbl>
    <w:p w14:paraId="45C6F37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7C76B7BA" w14:textId="77777777" w:rsidR="00F305BB" w:rsidRDefault="00F305BB" w:rsidP="00B440DB">
      <w:pPr>
        <w:tabs>
          <w:tab w:val="left" w:pos="1114"/>
        </w:tabs>
      </w:pPr>
    </w:p>
    <w:p w14:paraId="71734DC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F7CE61F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7B6C7D" w14:paraId="6EF773AD" w14:textId="77777777" w:rsidTr="00583A16">
        <w:tc>
          <w:tcPr>
            <w:tcW w:w="4077" w:type="dxa"/>
          </w:tcPr>
          <w:p w14:paraId="25953111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8321D" w14:textId="2994BF5D" w:rsidR="00CD4989" w:rsidRPr="007B6C7D" w:rsidRDefault="00083BFB" w:rsidP="00583A16">
            <w:pPr>
              <w:tabs>
                <w:tab w:val="left" w:pos="1114"/>
              </w:tabs>
              <w:spacing w:after="0" w:line="240" w:lineRule="auto"/>
            </w:pPr>
            <w:r>
              <w:t>Mgr. Ondrej Benko</w:t>
            </w:r>
          </w:p>
        </w:tc>
      </w:tr>
      <w:tr w:rsidR="00CD4989" w:rsidRPr="007B6C7D" w14:paraId="66055867" w14:textId="77777777" w:rsidTr="00583A16">
        <w:tc>
          <w:tcPr>
            <w:tcW w:w="4077" w:type="dxa"/>
          </w:tcPr>
          <w:p w14:paraId="261D9854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58699852" w14:textId="326A211A" w:rsidR="00CD4989" w:rsidRPr="00666078" w:rsidRDefault="00687D9E" w:rsidP="00687D9E">
            <w:pPr>
              <w:tabs>
                <w:tab w:val="left" w:pos="1114"/>
              </w:tabs>
              <w:spacing w:after="0" w:line="240" w:lineRule="auto"/>
            </w:pPr>
            <w:r>
              <w:t>06</w:t>
            </w:r>
            <w:r w:rsidR="00CD4989">
              <w:t>.0</w:t>
            </w:r>
            <w:r>
              <w:t>9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07BF552E" w14:textId="77777777" w:rsidTr="00583A16">
        <w:tc>
          <w:tcPr>
            <w:tcW w:w="4077" w:type="dxa"/>
          </w:tcPr>
          <w:p w14:paraId="761D66B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FA91FC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3D8D24BC" w14:textId="77777777" w:rsidTr="00583A16">
        <w:tc>
          <w:tcPr>
            <w:tcW w:w="4077" w:type="dxa"/>
          </w:tcPr>
          <w:p w14:paraId="52337703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B699BDD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1F0CD24F" w14:textId="77777777" w:rsidTr="00583A16">
        <w:tc>
          <w:tcPr>
            <w:tcW w:w="4077" w:type="dxa"/>
          </w:tcPr>
          <w:p w14:paraId="6AC703A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FE4292F" w14:textId="08D9B29A" w:rsidR="00CD4989" w:rsidRPr="00666078" w:rsidRDefault="00687D9E" w:rsidP="00687D9E">
            <w:pPr>
              <w:tabs>
                <w:tab w:val="left" w:pos="1114"/>
              </w:tabs>
              <w:spacing w:after="0" w:line="240" w:lineRule="auto"/>
            </w:pPr>
            <w:r>
              <w:t>06</w:t>
            </w:r>
            <w:r w:rsidR="00CD4989">
              <w:t>.0</w:t>
            </w:r>
            <w:r>
              <w:t>9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32B37DC6" w14:textId="77777777" w:rsidTr="00583A16">
        <w:tc>
          <w:tcPr>
            <w:tcW w:w="4077" w:type="dxa"/>
          </w:tcPr>
          <w:p w14:paraId="49ECD945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E580B3A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AECD645" w14:textId="77777777" w:rsidR="00CD4989" w:rsidRDefault="00CD4989" w:rsidP="00CD4989">
      <w:pPr>
        <w:tabs>
          <w:tab w:val="left" w:pos="1114"/>
        </w:tabs>
      </w:pPr>
    </w:p>
    <w:p w14:paraId="5AE4D787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82D344E" w14:textId="2286C0C4" w:rsidR="009E5AB9" w:rsidRDefault="009E5AB9" w:rsidP="009E5AB9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  <w:r w:rsidR="00687D9E">
        <w:rPr>
          <w:rFonts w:ascii="Times New Roman" w:hAnsi="Times New Roman"/>
        </w:rPr>
        <w:t>.</w:t>
      </w:r>
    </w:p>
    <w:p w14:paraId="269DF4A0" w14:textId="263619BC" w:rsidR="00674178" w:rsidRDefault="008D0F82" w:rsidP="009E5AB9">
      <w:pPr>
        <w:tabs>
          <w:tab w:val="left" w:pos="1114"/>
        </w:tabs>
      </w:pPr>
      <w:r>
        <w:rPr>
          <w:noProof/>
          <w:lang w:eastAsia="sk-SK"/>
        </w:rPr>
        <w:lastRenderedPageBreak/>
        <w:drawing>
          <wp:inline distT="0" distB="0" distL="0" distR="0" wp14:anchorId="15EF5768" wp14:editId="381C9BBB">
            <wp:extent cx="5760720" cy="43205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20210906_1411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60FE7" w14:textId="77777777" w:rsidR="00674178" w:rsidRDefault="00674178">
      <w:pPr>
        <w:spacing w:after="0" w:line="240" w:lineRule="auto"/>
      </w:pPr>
      <w:r>
        <w:br w:type="page"/>
      </w:r>
    </w:p>
    <w:p w14:paraId="225D59ED" w14:textId="77777777" w:rsidR="00674178" w:rsidRDefault="00674178" w:rsidP="00674178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 wp14:anchorId="4AECE955" wp14:editId="7DC0307A">
            <wp:extent cx="5753100" cy="80010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74178" w:rsidRPr="007B6C7D" w14:paraId="4CA0E1E3" w14:textId="77777777" w:rsidTr="00616D81">
        <w:tc>
          <w:tcPr>
            <w:tcW w:w="3528" w:type="dxa"/>
          </w:tcPr>
          <w:p w14:paraId="724F9470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1FE877E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674178" w:rsidRPr="007B6C7D" w14:paraId="1EAB385E" w14:textId="77777777" w:rsidTr="00616D81">
        <w:tc>
          <w:tcPr>
            <w:tcW w:w="3528" w:type="dxa"/>
          </w:tcPr>
          <w:p w14:paraId="530697B5" w14:textId="77777777" w:rsidR="00674178" w:rsidRPr="001620FF" w:rsidRDefault="00674178" w:rsidP="00616D81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EF6D737" w14:textId="77777777" w:rsidR="00674178" w:rsidRPr="001620FF" w:rsidRDefault="00674178" w:rsidP="00616D81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674178" w:rsidRPr="007B6C7D" w14:paraId="5E5E78B4" w14:textId="77777777" w:rsidTr="00616D81">
        <w:tc>
          <w:tcPr>
            <w:tcW w:w="3528" w:type="dxa"/>
          </w:tcPr>
          <w:p w14:paraId="299E2A64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3CD19AB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674178" w:rsidRPr="007B6C7D" w14:paraId="16EF2A30" w14:textId="77777777" w:rsidTr="00616D81">
        <w:tc>
          <w:tcPr>
            <w:tcW w:w="3528" w:type="dxa"/>
          </w:tcPr>
          <w:p w14:paraId="69498B72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577907F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674178" w:rsidRPr="007B6C7D" w14:paraId="39F1F079" w14:textId="77777777" w:rsidTr="00616D81">
        <w:tc>
          <w:tcPr>
            <w:tcW w:w="3528" w:type="dxa"/>
          </w:tcPr>
          <w:p w14:paraId="703222F0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E735789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674178" w:rsidRPr="007B6C7D" w14:paraId="738A49CC" w14:textId="77777777" w:rsidTr="00616D81">
        <w:tc>
          <w:tcPr>
            <w:tcW w:w="3528" w:type="dxa"/>
          </w:tcPr>
          <w:p w14:paraId="11A3134C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8280D12" w14:textId="77777777" w:rsidR="00674178" w:rsidRPr="007B6C7D" w:rsidRDefault="00674178" w:rsidP="00616D81">
            <w:pPr>
              <w:rPr>
                <w:spacing w:val="20"/>
                <w:sz w:val="20"/>
                <w:szCs w:val="20"/>
              </w:rPr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1B3E0448" w14:textId="77777777" w:rsidR="00674178" w:rsidRDefault="00674178" w:rsidP="00674178">
      <w:pPr>
        <w:pStyle w:val="Nadpis1"/>
        <w:tabs>
          <w:tab w:val="left" w:pos="2670"/>
          <w:tab w:val="center" w:pos="453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14:paraId="35370AA9" w14:textId="77777777" w:rsidR="00674178" w:rsidRDefault="00674178" w:rsidP="00674178">
      <w:pPr>
        <w:pStyle w:val="Nadpis1"/>
        <w:tabs>
          <w:tab w:val="left" w:pos="2670"/>
          <w:tab w:val="center" w:pos="453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PREZENČNÁ LISTINA</w:t>
      </w:r>
    </w:p>
    <w:p w14:paraId="1BA0BA55" w14:textId="77777777" w:rsidR="00674178" w:rsidRPr="002617EE" w:rsidRDefault="00674178" w:rsidP="00674178">
      <w:pPr>
        <w:rPr>
          <w:lang w:eastAsia="cs-CZ"/>
        </w:rPr>
      </w:pPr>
    </w:p>
    <w:p w14:paraId="0019068E" w14:textId="77777777" w:rsidR="00674178" w:rsidRPr="007B6C7D" w:rsidRDefault="00674178" w:rsidP="00674178">
      <w:pPr>
        <w:tabs>
          <w:tab w:val="left" w:pos="4007"/>
        </w:tabs>
        <w:spacing w:after="0" w:line="240" w:lineRule="auto"/>
      </w:pPr>
      <w:r>
        <w:t xml:space="preserve">Miesto konania stretnutia: </w:t>
      </w:r>
      <w:r>
        <w:rPr>
          <w:color w:val="000000" w:themeColor="text1"/>
        </w:rPr>
        <w:t xml:space="preserve">SOŠ </w:t>
      </w:r>
      <w:proofErr w:type="spellStart"/>
      <w:r>
        <w:rPr>
          <w:color w:val="000000" w:themeColor="text1"/>
        </w:rPr>
        <w:t>TaS</w:t>
      </w:r>
      <w:proofErr w:type="spellEnd"/>
      <w:r>
        <w:rPr>
          <w:color w:val="000000" w:themeColor="text1"/>
        </w:rPr>
        <w:t xml:space="preserve"> Topoľčany</w:t>
      </w:r>
    </w:p>
    <w:p w14:paraId="5B1D277D" w14:textId="06E03CBF" w:rsidR="00674178" w:rsidRDefault="00674178" w:rsidP="00674178">
      <w:r>
        <w:t>Dátum konania stretnutia: 06. 06. 2021</w:t>
      </w:r>
    </w:p>
    <w:p w14:paraId="0880BF35" w14:textId="77777777" w:rsidR="00674178" w:rsidRDefault="00674178" w:rsidP="00674178">
      <w:r>
        <w:t>Trvanie stretnutia: od 14:00hod</w:t>
      </w:r>
      <w:r>
        <w:tab/>
        <w:t>do 16:00 hod</w:t>
      </w:r>
      <w:r>
        <w:tab/>
      </w:r>
    </w:p>
    <w:p w14:paraId="4E33F85E" w14:textId="77777777" w:rsidR="00674178" w:rsidRDefault="00674178" w:rsidP="00674178">
      <w:r>
        <w:t>Zoznam účastníkov/členov pedagogického klubu:</w:t>
      </w:r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674178" w:rsidRPr="007B6C7D" w14:paraId="75FE64B8" w14:textId="77777777" w:rsidTr="00616D81">
        <w:trPr>
          <w:trHeight w:val="337"/>
          <w:jc w:val="center"/>
        </w:trPr>
        <w:tc>
          <w:tcPr>
            <w:tcW w:w="544" w:type="dxa"/>
          </w:tcPr>
          <w:p w14:paraId="3ACC1D1E" w14:textId="77777777" w:rsidR="00674178" w:rsidRPr="007B6C7D" w:rsidRDefault="00674178" w:rsidP="00616D81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4385E21D" w14:textId="77777777" w:rsidR="00674178" w:rsidRPr="007B6C7D" w:rsidRDefault="00674178" w:rsidP="00616D81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024040B1" w14:textId="77777777" w:rsidR="00674178" w:rsidRPr="007B6C7D" w:rsidRDefault="00674178" w:rsidP="00616D81">
            <w:r>
              <w:t>Inštitúcia</w:t>
            </w:r>
          </w:p>
        </w:tc>
      </w:tr>
      <w:tr w:rsidR="00674178" w:rsidRPr="007B6C7D" w14:paraId="145960E9" w14:textId="77777777" w:rsidTr="00616D81">
        <w:trPr>
          <w:trHeight w:val="283"/>
          <w:jc w:val="center"/>
        </w:trPr>
        <w:tc>
          <w:tcPr>
            <w:tcW w:w="544" w:type="dxa"/>
          </w:tcPr>
          <w:p w14:paraId="3B6ADD4F" w14:textId="77777777" w:rsidR="00674178" w:rsidRPr="007B6C7D" w:rsidRDefault="00674178" w:rsidP="00616D81">
            <w:r>
              <w:t>1.</w:t>
            </w:r>
          </w:p>
        </w:tc>
        <w:tc>
          <w:tcPr>
            <w:tcW w:w="3935" w:type="dxa"/>
          </w:tcPr>
          <w:p w14:paraId="0DB8F0DA" w14:textId="77777777" w:rsidR="00674178" w:rsidRPr="007B6C7D" w:rsidRDefault="00674178" w:rsidP="00616D81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306" w:type="dxa"/>
          </w:tcPr>
          <w:p w14:paraId="0AFC83CF" w14:textId="77777777" w:rsidR="00674178" w:rsidRPr="007B6C7D" w:rsidRDefault="00674178" w:rsidP="00616D81"/>
        </w:tc>
      </w:tr>
      <w:tr w:rsidR="00674178" w:rsidRPr="007B6C7D" w14:paraId="24EE74CF" w14:textId="77777777" w:rsidTr="00616D81">
        <w:trPr>
          <w:trHeight w:val="337"/>
          <w:jc w:val="center"/>
        </w:trPr>
        <w:tc>
          <w:tcPr>
            <w:tcW w:w="544" w:type="dxa"/>
          </w:tcPr>
          <w:p w14:paraId="43E793C6" w14:textId="77777777" w:rsidR="00674178" w:rsidRPr="007B6C7D" w:rsidRDefault="00674178" w:rsidP="00616D81">
            <w:r>
              <w:t>2.</w:t>
            </w:r>
          </w:p>
        </w:tc>
        <w:tc>
          <w:tcPr>
            <w:tcW w:w="3935" w:type="dxa"/>
          </w:tcPr>
          <w:p w14:paraId="261CF78F" w14:textId="77777777" w:rsidR="00674178" w:rsidRPr="007B6C7D" w:rsidRDefault="00674178" w:rsidP="00616D81">
            <w:r>
              <w:t>Mgr. Renáta Vranková</w:t>
            </w:r>
          </w:p>
        </w:tc>
        <w:tc>
          <w:tcPr>
            <w:tcW w:w="2306" w:type="dxa"/>
          </w:tcPr>
          <w:p w14:paraId="4052009E" w14:textId="77777777" w:rsidR="00674178" w:rsidRPr="007B6C7D" w:rsidRDefault="00674178" w:rsidP="00616D81"/>
        </w:tc>
      </w:tr>
      <w:tr w:rsidR="00674178" w:rsidRPr="007B6C7D" w14:paraId="1F0E2D99" w14:textId="77777777" w:rsidTr="00616D81">
        <w:trPr>
          <w:trHeight w:val="337"/>
          <w:jc w:val="center"/>
        </w:trPr>
        <w:tc>
          <w:tcPr>
            <w:tcW w:w="544" w:type="dxa"/>
          </w:tcPr>
          <w:p w14:paraId="6B03E0A5" w14:textId="77777777" w:rsidR="00674178" w:rsidRPr="007B6C7D" w:rsidRDefault="00674178" w:rsidP="00616D81">
            <w:r>
              <w:t>3.</w:t>
            </w:r>
          </w:p>
        </w:tc>
        <w:tc>
          <w:tcPr>
            <w:tcW w:w="3935" w:type="dxa"/>
          </w:tcPr>
          <w:p w14:paraId="0ECE03AB" w14:textId="77777777" w:rsidR="00674178" w:rsidRPr="007B6C7D" w:rsidRDefault="00674178" w:rsidP="00616D81">
            <w:r>
              <w:t>Mgr. Ondrej Benko</w:t>
            </w:r>
          </w:p>
        </w:tc>
        <w:tc>
          <w:tcPr>
            <w:tcW w:w="2306" w:type="dxa"/>
          </w:tcPr>
          <w:p w14:paraId="106F75FD" w14:textId="77777777" w:rsidR="00674178" w:rsidRPr="007B6C7D" w:rsidRDefault="00674178" w:rsidP="00616D81"/>
        </w:tc>
      </w:tr>
      <w:tr w:rsidR="00674178" w:rsidRPr="007B6C7D" w14:paraId="307FBA6E" w14:textId="77777777" w:rsidTr="00616D81">
        <w:trPr>
          <w:trHeight w:val="337"/>
          <w:jc w:val="center"/>
        </w:trPr>
        <w:tc>
          <w:tcPr>
            <w:tcW w:w="544" w:type="dxa"/>
          </w:tcPr>
          <w:p w14:paraId="7DF81361" w14:textId="77777777" w:rsidR="00674178" w:rsidRPr="007B6C7D" w:rsidRDefault="00674178" w:rsidP="00616D81">
            <w:r>
              <w:t>4.</w:t>
            </w:r>
          </w:p>
        </w:tc>
        <w:tc>
          <w:tcPr>
            <w:tcW w:w="3935" w:type="dxa"/>
          </w:tcPr>
          <w:p w14:paraId="310C7769" w14:textId="77777777" w:rsidR="00674178" w:rsidRPr="007B6C7D" w:rsidRDefault="00674178" w:rsidP="00616D81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306" w:type="dxa"/>
          </w:tcPr>
          <w:p w14:paraId="464DC4B2" w14:textId="77777777" w:rsidR="00674178" w:rsidRPr="007B6C7D" w:rsidRDefault="00674178" w:rsidP="00616D81"/>
        </w:tc>
      </w:tr>
      <w:tr w:rsidR="00674178" w:rsidRPr="007B6C7D" w14:paraId="3EA4A1B8" w14:textId="77777777" w:rsidTr="00616D81">
        <w:trPr>
          <w:trHeight w:val="355"/>
          <w:jc w:val="center"/>
        </w:trPr>
        <w:tc>
          <w:tcPr>
            <w:tcW w:w="544" w:type="dxa"/>
          </w:tcPr>
          <w:p w14:paraId="2F1FD8AA" w14:textId="77777777" w:rsidR="00674178" w:rsidRPr="007B6C7D" w:rsidRDefault="00674178" w:rsidP="00616D81">
            <w:r>
              <w:t>5.</w:t>
            </w:r>
          </w:p>
        </w:tc>
        <w:tc>
          <w:tcPr>
            <w:tcW w:w="3935" w:type="dxa"/>
          </w:tcPr>
          <w:p w14:paraId="73C7CF44" w14:textId="77777777" w:rsidR="00674178" w:rsidRPr="007B6C7D" w:rsidRDefault="00674178" w:rsidP="00616D81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536757EB" w14:textId="77777777" w:rsidR="00674178" w:rsidRPr="007B6C7D" w:rsidRDefault="00674178" w:rsidP="00616D81"/>
        </w:tc>
      </w:tr>
      <w:tr w:rsidR="00674178" w:rsidRPr="007B6C7D" w14:paraId="17D8D921" w14:textId="77777777" w:rsidTr="00616D81">
        <w:trPr>
          <w:trHeight w:val="355"/>
          <w:jc w:val="center"/>
        </w:trPr>
        <w:tc>
          <w:tcPr>
            <w:tcW w:w="544" w:type="dxa"/>
          </w:tcPr>
          <w:p w14:paraId="4CDCF765" w14:textId="77777777" w:rsidR="00674178" w:rsidRPr="007B6C7D" w:rsidRDefault="00674178" w:rsidP="00616D81">
            <w:r>
              <w:t>6.</w:t>
            </w:r>
          </w:p>
        </w:tc>
        <w:tc>
          <w:tcPr>
            <w:tcW w:w="3935" w:type="dxa"/>
          </w:tcPr>
          <w:p w14:paraId="540BB894" w14:textId="77777777" w:rsidR="00674178" w:rsidRPr="007B6C7D" w:rsidRDefault="00674178" w:rsidP="00616D81">
            <w:r>
              <w:t>Ing. Ján Slávik</w:t>
            </w:r>
          </w:p>
        </w:tc>
        <w:tc>
          <w:tcPr>
            <w:tcW w:w="2306" w:type="dxa"/>
          </w:tcPr>
          <w:p w14:paraId="60B4EC44" w14:textId="77777777" w:rsidR="00674178" w:rsidRPr="007B6C7D" w:rsidRDefault="00674178" w:rsidP="00616D81"/>
        </w:tc>
      </w:tr>
      <w:tr w:rsidR="00674178" w:rsidRPr="007B6C7D" w14:paraId="5AE3D68F" w14:textId="77777777" w:rsidTr="00616D81">
        <w:trPr>
          <w:trHeight w:val="355"/>
          <w:jc w:val="center"/>
        </w:trPr>
        <w:tc>
          <w:tcPr>
            <w:tcW w:w="544" w:type="dxa"/>
          </w:tcPr>
          <w:p w14:paraId="750E7418" w14:textId="77777777" w:rsidR="00674178" w:rsidRDefault="00674178" w:rsidP="00616D81">
            <w:r>
              <w:t>7.</w:t>
            </w:r>
          </w:p>
        </w:tc>
        <w:tc>
          <w:tcPr>
            <w:tcW w:w="3935" w:type="dxa"/>
          </w:tcPr>
          <w:p w14:paraId="4688A3E5" w14:textId="77777777" w:rsidR="00674178" w:rsidRDefault="00674178" w:rsidP="00616D81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030466AE" w14:textId="77777777" w:rsidR="00674178" w:rsidRPr="007B6C7D" w:rsidRDefault="00674178" w:rsidP="00616D81"/>
        </w:tc>
      </w:tr>
    </w:tbl>
    <w:p w14:paraId="71AB1260" w14:textId="77777777" w:rsidR="00674178" w:rsidRPr="00BF2062" w:rsidRDefault="00674178" w:rsidP="00674178">
      <w:pPr>
        <w:tabs>
          <w:tab w:val="left" w:pos="1114"/>
        </w:tabs>
        <w:rPr>
          <w:rFonts w:ascii="Times New Roman" w:hAnsi="Times New Roman"/>
        </w:rPr>
      </w:pPr>
    </w:p>
    <w:p w14:paraId="6D064FF3" w14:textId="77777777" w:rsidR="008D0F82" w:rsidRDefault="008D0F82" w:rsidP="009E5AB9">
      <w:pPr>
        <w:tabs>
          <w:tab w:val="left" w:pos="1114"/>
        </w:tabs>
      </w:pPr>
    </w:p>
    <w:sectPr w:rsidR="008D0F8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4BB6" w14:textId="77777777" w:rsidR="000A1E0C" w:rsidRDefault="000A1E0C" w:rsidP="00CF35D8">
      <w:pPr>
        <w:spacing w:after="0" w:line="240" w:lineRule="auto"/>
      </w:pPr>
      <w:r>
        <w:separator/>
      </w:r>
    </w:p>
  </w:endnote>
  <w:endnote w:type="continuationSeparator" w:id="0">
    <w:p w14:paraId="52443355" w14:textId="77777777" w:rsidR="000A1E0C" w:rsidRDefault="000A1E0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1446" w14:textId="77777777" w:rsidR="000A1E0C" w:rsidRDefault="000A1E0C" w:rsidP="00CF35D8">
      <w:pPr>
        <w:spacing w:after="0" w:line="240" w:lineRule="auto"/>
      </w:pPr>
      <w:r>
        <w:separator/>
      </w:r>
    </w:p>
  </w:footnote>
  <w:footnote w:type="continuationSeparator" w:id="0">
    <w:p w14:paraId="7328CDC7" w14:textId="77777777" w:rsidR="000A1E0C" w:rsidRDefault="000A1E0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F0AF3"/>
    <w:multiLevelType w:val="hybridMultilevel"/>
    <w:tmpl w:val="CF347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5171D"/>
    <w:multiLevelType w:val="hybridMultilevel"/>
    <w:tmpl w:val="38AEF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A2D"/>
    <w:rsid w:val="0000510A"/>
    <w:rsid w:val="00025FF6"/>
    <w:rsid w:val="00030C79"/>
    <w:rsid w:val="00031440"/>
    <w:rsid w:val="00053B89"/>
    <w:rsid w:val="00083BFB"/>
    <w:rsid w:val="000A1E0C"/>
    <w:rsid w:val="000B7B96"/>
    <w:rsid w:val="000D0087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E78B3"/>
    <w:rsid w:val="00203036"/>
    <w:rsid w:val="00225CD9"/>
    <w:rsid w:val="00235D84"/>
    <w:rsid w:val="00240B3C"/>
    <w:rsid w:val="00271A0A"/>
    <w:rsid w:val="00272F2B"/>
    <w:rsid w:val="0027490C"/>
    <w:rsid w:val="002830C9"/>
    <w:rsid w:val="00297E21"/>
    <w:rsid w:val="002A57F3"/>
    <w:rsid w:val="002A5E9C"/>
    <w:rsid w:val="002D7F9B"/>
    <w:rsid w:val="002D7FC6"/>
    <w:rsid w:val="002E3F1A"/>
    <w:rsid w:val="003035F8"/>
    <w:rsid w:val="00330E62"/>
    <w:rsid w:val="0034733D"/>
    <w:rsid w:val="003700F7"/>
    <w:rsid w:val="00386870"/>
    <w:rsid w:val="003C5B4A"/>
    <w:rsid w:val="003D2283"/>
    <w:rsid w:val="003F10E0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F368A"/>
    <w:rsid w:val="00507CF5"/>
    <w:rsid w:val="005361EC"/>
    <w:rsid w:val="00540C36"/>
    <w:rsid w:val="00541786"/>
    <w:rsid w:val="0055263C"/>
    <w:rsid w:val="005632DF"/>
    <w:rsid w:val="00572B35"/>
    <w:rsid w:val="00574EAF"/>
    <w:rsid w:val="00583AF0"/>
    <w:rsid w:val="00586A55"/>
    <w:rsid w:val="0058712F"/>
    <w:rsid w:val="00591C16"/>
    <w:rsid w:val="00592E27"/>
    <w:rsid w:val="0063541F"/>
    <w:rsid w:val="006377DA"/>
    <w:rsid w:val="00666078"/>
    <w:rsid w:val="00674178"/>
    <w:rsid w:val="00687D9E"/>
    <w:rsid w:val="006A3977"/>
    <w:rsid w:val="006B41D2"/>
    <w:rsid w:val="006B6CBE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8058B8"/>
    <w:rsid w:val="00833243"/>
    <w:rsid w:val="008350A4"/>
    <w:rsid w:val="008505CE"/>
    <w:rsid w:val="008721DB"/>
    <w:rsid w:val="008C3B1D"/>
    <w:rsid w:val="008C3C41"/>
    <w:rsid w:val="008D0F82"/>
    <w:rsid w:val="008E65A5"/>
    <w:rsid w:val="00936585"/>
    <w:rsid w:val="0094317C"/>
    <w:rsid w:val="009436C9"/>
    <w:rsid w:val="00950240"/>
    <w:rsid w:val="009509E1"/>
    <w:rsid w:val="009A4B3A"/>
    <w:rsid w:val="009C3018"/>
    <w:rsid w:val="009E5AB9"/>
    <w:rsid w:val="009F4F76"/>
    <w:rsid w:val="00A255E4"/>
    <w:rsid w:val="00A47FD3"/>
    <w:rsid w:val="00A619C9"/>
    <w:rsid w:val="00A71E3A"/>
    <w:rsid w:val="00A85178"/>
    <w:rsid w:val="00A9043F"/>
    <w:rsid w:val="00AB0F13"/>
    <w:rsid w:val="00AB111C"/>
    <w:rsid w:val="00AB2C44"/>
    <w:rsid w:val="00AB7273"/>
    <w:rsid w:val="00AF5989"/>
    <w:rsid w:val="00B00CC1"/>
    <w:rsid w:val="00B121A1"/>
    <w:rsid w:val="00B1701F"/>
    <w:rsid w:val="00B17A61"/>
    <w:rsid w:val="00B25AF6"/>
    <w:rsid w:val="00B440DB"/>
    <w:rsid w:val="00B64B07"/>
    <w:rsid w:val="00B71530"/>
    <w:rsid w:val="00B7301A"/>
    <w:rsid w:val="00B7331A"/>
    <w:rsid w:val="00BA27FD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D4989"/>
    <w:rsid w:val="00CD7D64"/>
    <w:rsid w:val="00CF35D8"/>
    <w:rsid w:val="00CF63A9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DD228F"/>
    <w:rsid w:val="00E34D7A"/>
    <w:rsid w:val="00E36C97"/>
    <w:rsid w:val="00E60410"/>
    <w:rsid w:val="00E61ECC"/>
    <w:rsid w:val="00E926D8"/>
    <w:rsid w:val="00EC5730"/>
    <w:rsid w:val="00EE7022"/>
    <w:rsid w:val="00F005B4"/>
    <w:rsid w:val="00F00EEA"/>
    <w:rsid w:val="00F01512"/>
    <w:rsid w:val="00F036EF"/>
    <w:rsid w:val="00F209BC"/>
    <w:rsid w:val="00F305BB"/>
    <w:rsid w:val="00F36E61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A09E"/>
  <w15:docId w15:val="{15D836AA-1A1D-4435-96C6-B5B697D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text/?text=text/text35&amp;sub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F0C9-418A-4FA6-871C-1D137D15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Mgr. Renata Vranková</cp:lastModifiedBy>
  <cp:revision>2</cp:revision>
  <cp:lastPrinted>2021-01-29T09:09:00Z</cp:lastPrinted>
  <dcterms:created xsi:type="dcterms:W3CDTF">2021-09-13T15:57:00Z</dcterms:created>
  <dcterms:modified xsi:type="dcterms:W3CDTF">2021-09-13T15:57:00Z</dcterms:modified>
</cp:coreProperties>
</file>