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  <w:jc w:val="center"/>
        <w:rPr>
          <w:b/>
          <w:bCs/>
        </w:rPr>
      </w:pPr>
      <w:r>
        <w:rPr>
          <w:b/>
          <w:bCs/>
        </w:rPr>
        <w:t>Dzień 2</w:t>
      </w:r>
    </w:p>
    <w:p w:rsidR="00D1431D" w:rsidRDefault="00D1431D" w:rsidP="00D1431D">
      <w:pPr>
        <w:pStyle w:val="Standard"/>
        <w:jc w:val="center"/>
        <w:rPr>
          <w:b/>
          <w:bCs/>
        </w:rPr>
      </w:pPr>
    </w:p>
    <w:p w:rsidR="00D1431D" w:rsidRDefault="00D1431D" w:rsidP="00D1431D">
      <w:pPr>
        <w:pStyle w:val="Standard"/>
      </w:pPr>
      <w:r>
        <w:rPr>
          <w:b/>
          <w:bCs/>
        </w:rPr>
        <w:t>Temat dnia</w:t>
      </w:r>
      <w:r>
        <w:t>:  Wiosenne kwiaty</w:t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</w:pPr>
      <w:r>
        <w:t>Zabawa dydaktyczna „Kwiaty”- segregowanie kwiatów według kolorów.</w:t>
      </w:r>
    </w:p>
    <w:p w:rsidR="00D1431D" w:rsidRDefault="00D1431D" w:rsidP="00D1431D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5245100"/>
            <wp:effectExtent l="19050" t="0" r="0" b="0"/>
            <wp:wrapTopAndBottom/>
            <wp:docPr id="2" name="graf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4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31D" w:rsidRDefault="00D1431D" w:rsidP="00D1431D">
      <w:pPr>
        <w:pStyle w:val="Standard"/>
      </w:pPr>
      <w:r>
        <w:t>Zabawa poranna „Omijamy grządki”.</w:t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</w:pPr>
      <w:r>
        <w:t>Słuchanie listu od pani wiosny:</w:t>
      </w:r>
    </w:p>
    <w:p w:rsidR="00D1431D" w:rsidRDefault="00D1431D" w:rsidP="00D1431D">
      <w:pPr>
        <w:pStyle w:val="Standard"/>
      </w:pPr>
      <w:r>
        <w:t>Kochane dzieci! Kiedy przychodzę wszystko zaczyna się zielenić, rozwijają się pączki na drzewach, zaczynają kwitnąć kwiaty, ludzie zaczynają robić porządki w ogródkach, ptaki śpiewają. Mam do was kilka pytań, ciekawa jestem, czy będziecie umieli na nie odpowiedzieć:</w:t>
      </w:r>
    </w:p>
    <w:p w:rsidR="00D1431D" w:rsidRDefault="00D1431D" w:rsidP="00D1431D">
      <w:pPr>
        <w:pStyle w:val="Standard"/>
        <w:numPr>
          <w:ilvl w:val="0"/>
          <w:numId w:val="1"/>
        </w:numPr>
      </w:pPr>
      <w:r>
        <w:t>Jakie znacie kwiaty wiosenne i jak się nazywają? (tulipany, żonkile, pierwiosnki, przebiśniegi) – można pokazać obrazki</w:t>
      </w:r>
    </w:p>
    <w:p w:rsidR="00D1431D" w:rsidRDefault="00D1431D" w:rsidP="00D1431D">
      <w:pPr>
        <w:pStyle w:val="Standard"/>
        <w:numPr>
          <w:ilvl w:val="0"/>
          <w:numId w:val="1"/>
        </w:numPr>
      </w:pPr>
      <w:r>
        <w:t>Jakie mają kolory?</w:t>
      </w:r>
    </w:p>
    <w:p w:rsidR="00D1431D" w:rsidRDefault="00D1431D" w:rsidP="00D1431D">
      <w:pPr>
        <w:pStyle w:val="Standard"/>
        <w:numPr>
          <w:ilvl w:val="0"/>
          <w:numId w:val="1"/>
        </w:numPr>
      </w:pPr>
      <w:r>
        <w:t>Dlaczego kwiaty muszą stać na słońcu?</w:t>
      </w:r>
    </w:p>
    <w:p w:rsidR="00D1431D" w:rsidRDefault="00D1431D" w:rsidP="00D1431D">
      <w:pPr>
        <w:pStyle w:val="Standard"/>
        <w:numPr>
          <w:ilvl w:val="0"/>
          <w:numId w:val="1"/>
        </w:numPr>
      </w:pPr>
      <w:r>
        <w:t>Co jest potrzebne kwiatom do prawidłowego rozwoju?</w:t>
      </w:r>
    </w:p>
    <w:p w:rsidR="00D1431D" w:rsidRDefault="00D1431D" w:rsidP="00D1431D">
      <w:pPr>
        <w:pStyle w:val="Standard"/>
        <w:numPr>
          <w:ilvl w:val="0"/>
          <w:numId w:val="1"/>
        </w:numPr>
      </w:pPr>
      <w:r>
        <w:t>W jaki sposób dbamy o kwiaty?</w:t>
      </w:r>
    </w:p>
    <w:p w:rsidR="00D1431D" w:rsidRDefault="00D1431D" w:rsidP="00D1431D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82550</wp:posOffset>
            </wp:positionV>
            <wp:extent cx="6120130" cy="4324985"/>
            <wp:effectExtent l="19050" t="0" r="0" b="0"/>
            <wp:wrapTopAndBottom/>
            <wp:docPr id="6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31D" w:rsidRDefault="00D1431D" w:rsidP="00D1431D">
      <w:pPr>
        <w:pStyle w:val="Standard"/>
      </w:pPr>
      <w:r>
        <w:t>Kolorowe kwiatki – praca plastyczna, poznanie  nowej techniki malowania farbą plakatową, rozróżnianie  i nazywanie kolorów, wyrabianie postawy opiekuńczej  wobec kwiatów.</w:t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</w:pPr>
      <w:r>
        <w:t>Wyjaśnienie wykonania pracy plastycznej: malowanie farbami plakatowymi poprzez maczanie gąbki (gąbka jest wycięta w kształcie walca o średnicy 2 cm, tak, aby można było wziąć tak, aby nie brudzić rąk) w farbę i stemplowanie jej na kartce. Każda farba ma swój wałeczek. Pod koniec pracy dzieci maczają wskazujący palec w kolor zielony i próbują namalować łodyżki lub linie pomiędzy kwiatami. Po zakończeniu dzieci myją ręce.</w:t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</w:pPr>
      <w:r>
        <w:t>Zabawa ruchowa „Wiosna rozwija kwiaty”. Dzieci zamieniają się w nasionka kwiatów, gdy rodzic dotknie głowy dziecka, nasionka zmieniają się w kwiaty.</w:t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</w:pPr>
      <w:r>
        <w:t>Zabawa ruchowa „Tor przeszkód”. Dzieci biegają wokół poustawianych krzeseł, koszy na śmieci, dużych zabawek.</w:t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</w:pPr>
      <w:r>
        <w:t>Układanie puzzli o tematyce wiosennej.</w:t>
      </w:r>
    </w:p>
    <w:p w:rsidR="00D1431D" w:rsidRDefault="00D1431D" w:rsidP="00D1431D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20320</wp:posOffset>
            </wp:positionV>
            <wp:extent cx="6125210" cy="3915410"/>
            <wp:effectExtent l="19050" t="0" r="8890" b="0"/>
            <wp:wrapTopAndBottom/>
            <wp:docPr id="3" name="grafik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91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31D" w:rsidRDefault="00D1431D" w:rsidP="00D1431D">
      <w:pPr>
        <w:pStyle w:val="Standard"/>
      </w:pPr>
    </w:p>
    <w:p w:rsidR="00D1431D" w:rsidRDefault="00D1431D" w:rsidP="00D1431D">
      <w:pPr>
        <w:pStyle w:val="Standard"/>
        <w:jc w:val="center"/>
        <w:rPr>
          <w:b/>
          <w:bCs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834755"/>
            <wp:effectExtent l="19050" t="0" r="0" b="0"/>
            <wp:wrapTopAndBottom/>
            <wp:docPr id="4" name="grafik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31D" w:rsidRDefault="00D1431D" w:rsidP="00D1431D">
      <w:pPr>
        <w:pStyle w:val="Standard"/>
        <w:jc w:val="center"/>
        <w:rPr>
          <w:b/>
          <w:bCs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834755"/>
            <wp:effectExtent l="19050" t="0" r="0" b="0"/>
            <wp:wrapTopAndBottom/>
            <wp:docPr id="5" name="grafik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31D" w:rsidRDefault="00D1431D" w:rsidP="00D1431D">
      <w:pPr>
        <w:pStyle w:val="Standard"/>
        <w:jc w:val="center"/>
        <w:rPr>
          <w:b/>
          <w:bCs/>
        </w:rPr>
      </w:pPr>
    </w:p>
    <w:p w:rsidR="0070788B" w:rsidRDefault="0070788B"/>
    <w:sectPr w:rsidR="0070788B" w:rsidSect="0070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241"/>
    <w:multiLevelType w:val="multilevel"/>
    <w:tmpl w:val="B1D81A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hyphenationZone w:val="425"/>
  <w:characterSpacingControl w:val="doNotCompress"/>
  <w:compat/>
  <w:rsids>
    <w:rsidRoot w:val="00D1431D"/>
    <w:rsid w:val="0070788B"/>
    <w:rsid w:val="00D1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3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2020-04-15T03:04:00Z</dcterms:created>
  <dcterms:modified xsi:type="dcterms:W3CDTF">2020-04-15T03:05:00Z</dcterms:modified>
</cp:coreProperties>
</file>