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D1F6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MAGAZYNY </w:t>
      </w:r>
      <w:r w:rsidR="00305581">
        <w:rPr>
          <w:rFonts w:ascii="Verdana" w:eastAsia="Times New Roman" w:hAnsi="Verdana"/>
          <w:b/>
        </w:rPr>
        <w:t xml:space="preserve">PRZYPRODUKCYJNE </w:t>
      </w:r>
      <w:r>
        <w:rPr>
          <w:rFonts w:ascii="Verdana" w:eastAsia="Times New Roman" w:hAnsi="Verdana"/>
          <w:b/>
        </w:rPr>
        <w:t>– I</w:t>
      </w:r>
      <w:r w:rsidR="000229C3">
        <w:rPr>
          <w:rFonts w:ascii="Verdana" w:eastAsia="Times New Roman" w:hAnsi="Verdana"/>
          <w:b/>
        </w:rPr>
        <w:t xml:space="preserve">I </w:t>
      </w:r>
      <w:r w:rsidR="00D034B4">
        <w:rPr>
          <w:rFonts w:ascii="Verdana" w:eastAsia="Times New Roman" w:hAnsi="Verdana"/>
          <w:b/>
        </w:rPr>
        <w:t>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0229C3">
        <w:rPr>
          <w:rFonts w:ascii="Verdana" w:eastAsia="Times New Roman" w:hAnsi="Verdana"/>
          <w:u w:val="single"/>
        </w:rPr>
        <w:t>Stwierdzenie wady oraz określenie jej wpływu na stan obsługi klientów.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0229C3">
          <w:rPr>
            <w:rStyle w:val="Hipercze"/>
          </w:rPr>
          <w:t>https://www.infor.pl/prawo/prawa-konsumenta/prawa-konsumenta/93134,Wady-fizyczne-i-prawne.html</w:t>
        </w:r>
      </w:hyperlink>
    </w:p>
    <w:p w:rsidR="000229C3" w:rsidRDefault="000229C3" w:rsidP="006A233F"/>
    <w:p w:rsidR="00BD1F64" w:rsidRPr="006A233F" w:rsidRDefault="000229C3" w:rsidP="006A233F">
      <w:pPr>
        <w:rPr>
          <w:rFonts w:ascii="Verdana" w:eastAsia="Times New Roman" w:hAnsi="Verdana"/>
        </w:rPr>
      </w:pPr>
      <w:hyperlink r:id="rId9" w:history="1">
        <w:r>
          <w:rPr>
            <w:rStyle w:val="Hipercze"/>
          </w:rPr>
          <w:t>https://www.infor.pl/prawo/prawa-konsumenta/prawa-konsumenta/686423,Kiedy-towar-jest-niezgodny-z-umowa.html</w:t>
        </w:r>
      </w:hyperlink>
    </w:p>
    <w:p w:rsidR="000229C3" w:rsidRDefault="000229C3" w:rsidP="006A233F">
      <w:pPr>
        <w:rPr>
          <w:rFonts w:ascii="Verdana" w:eastAsia="Times New Roman" w:hAnsi="Verdana"/>
          <w:b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305581" w:rsidRPr="000229C3" w:rsidRDefault="000229C3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Kiedy możemy uznać, że towar ma wadę fizyczną?</w:t>
      </w:r>
    </w:p>
    <w:p w:rsidR="000229C3" w:rsidRPr="000229C3" w:rsidRDefault="000229C3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Kiedy mamy do czynienia z wadą prawną?</w:t>
      </w:r>
    </w:p>
    <w:p w:rsidR="000229C3" w:rsidRDefault="000229C3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 towar uznajemy za niezgodny z umową?</w:t>
      </w:r>
    </w:p>
    <w:sectPr w:rsidR="000229C3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BF" w:rsidRDefault="000A7ABF" w:rsidP="008A462B">
      <w:r>
        <w:separator/>
      </w:r>
    </w:p>
  </w:endnote>
  <w:endnote w:type="continuationSeparator" w:id="0">
    <w:p w:rsidR="000A7ABF" w:rsidRDefault="000A7ABF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BF" w:rsidRDefault="000A7ABF" w:rsidP="008A462B">
      <w:r>
        <w:separator/>
      </w:r>
    </w:p>
  </w:footnote>
  <w:footnote w:type="continuationSeparator" w:id="0">
    <w:p w:rsidR="000A7ABF" w:rsidRDefault="000A7ABF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229C3"/>
    <w:rsid w:val="00073677"/>
    <w:rsid w:val="0009332B"/>
    <w:rsid w:val="000A7ABF"/>
    <w:rsid w:val="0019504E"/>
    <w:rsid w:val="00305581"/>
    <w:rsid w:val="00371729"/>
    <w:rsid w:val="00430304"/>
    <w:rsid w:val="005B6195"/>
    <w:rsid w:val="006A233F"/>
    <w:rsid w:val="008A02A8"/>
    <w:rsid w:val="008A462B"/>
    <w:rsid w:val="008E4BF4"/>
    <w:rsid w:val="00A965AC"/>
    <w:rsid w:val="00BD1F64"/>
    <w:rsid w:val="00C42548"/>
    <w:rsid w:val="00D034B4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.pl/prawo/prawa-konsumenta/prawa-konsumenta/93134,Wady-fizyczne-i-praw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r.pl/prawo/prawa-konsumenta/prawa-konsumenta/686423,Kiedy-towar-jest-niezgodny-z-umow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5D27-BA32-4DAE-BCE1-9029C0F5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2020-04-21T12:11:00Z</dcterms:created>
  <dcterms:modified xsi:type="dcterms:W3CDTF">2020-04-21T13:08:00Z</dcterms:modified>
</cp:coreProperties>
</file>