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4051" w14:textId="77777777" w:rsidR="00A4348D" w:rsidRPr="00FA1264" w:rsidRDefault="00A4348D" w:rsidP="00A4348D">
      <w:pPr>
        <w:jc w:val="center"/>
        <w:rPr>
          <w:b/>
          <w:sz w:val="32"/>
          <w:szCs w:val="32"/>
          <w:u w:val="single"/>
        </w:rPr>
      </w:pPr>
      <w:r w:rsidRPr="00FA1264">
        <w:rPr>
          <w:b/>
          <w:sz w:val="32"/>
          <w:szCs w:val="32"/>
          <w:u w:val="single"/>
        </w:rPr>
        <w:t>SZKOLNY KONKURS PLASTYCZNY dla klas „0” - III</w:t>
      </w:r>
    </w:p>
    <w:p w14:paraId="208959D1" w14:textId="77777777" w:rsidR="00A4348D" w:rsidRPr="00FA1264" w:rsidRDefault="00A4348D" w:rsidP="00A4348D">
      <w:pPr>
        <w:jc w:val="center"/>
        <w:rPr>
          <w:b/>
          <w:sz w:val="32"/>
          <w:szCs w:val="32"/>
          <w:u w:val="single"/>
        </w:rPr>
      </w:pPr>
      <w:r w:rsidRPr="00FA1264">
        <w:rPr>
          <w:b/>
          <w:sz w:val="32"/>
          <w:szCs w:val="32"/>
          <w:u w:val="single"/>
        </w:rPr>
        <w:t xml:space="preserve">„Bezpieczna droga – </w:t>
      </w:r>
      <w:r>
        <w:rPr>
          <w:b/>
          <w:sz w:val="32"/>
          <w:szCs w:val="32"/>
          <w:u w:val="single"/>
        </w:rPr>
        <w:t>znam zasady ruchu drogowego</w:t>
      </w:r>
      <w:r w:rsidRPr="00FA1264">
        <w:rPr>
          <w:b/>
          <w:sz w:val="32"/>
          <w:szCs w:val="32"/>
          <w:u w:val="single"/>
        </w:rPr>
        <w:t>”</w:t>
      </w:r>
    </w:p>
    <w:p w14:paraId="50475A1A" w14:textId="77777777" w:rsidR="00A4348D" w:rsidRDefault="00A4348D" w:rsidP="00A4348D">
      <w:pPr>
        <w:rPr>
          <w:b/>
          <w:u w:val="single"/>
        </w:rPr>
      </w:pPr>
    </w:p>
    <w:p w14:paraId="5C58739B" w14:textId="77777777" w:rsidR="00A4348D" w:rsidRPr="00896F5A" w:rsidRDefault="00A4348D" w:rsidP="00A4348D">
      <w:pPr>
        <w:pStyle w:val="Akapitzlist"/>
        <w:numPr>
          <w:ilvl w:val="0"/>
          <w:numId w:val="2"/>
        </w:num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 w:rsidRPr="00896F5A">
        <w:rPr>
          <w:rFonts w:ascii="Times New Roman" w:eastAsia="Times New Roman" w:hAnsi="Times New Roman" w:cs="Times New Roman"/>
          <w:b/>
          <w:sz w:val="28"/>
          <w:szCs w:val="28"/>
        </w:rPr>
        <w:t>CELE KONKURSU</w:t>
      </w:r>
    </w:p>
    <w:p w14:paraId="4857EB2F" w14:textId="77777777" w:rsidR="00A4348D" w:rsidRPr="00896F5A" w:rsidRDefault="00A4348D" w:rsidP="00A4348D">
      <w:pPr>
        <w:pStyle w:val="Akapitzlist"/>
        <w:spacing w:after="0" w:line="100" w:lineRule="atLeast"/>
        <w:rPr>
          <w:rFonts w:ascii="Arial" w:eastAsia="Times New Roman" w:hAnsi="Arial" w:cs="Arial"/>
          <w:sz w:val="19"/>
          <w:szCs w:val="19"/>
        </w:rPr>
      </w:pPr>
    </w:p>
    <w:p w14:paraId="6FE636CC" w14:textId="77777777" w:rsidR="00A4348D" w:rsidRDefault="00A4348D" w:rsidP="00A4348D">
      <w:pPr>
        <w:numPr>
          <w:ilvl w:val="0"/>
          <w:numId w:val="1"/>
        </w:numPr>
        <w:suppressAutoHyphens/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popularyzacja wiedzy na temat bezpieczeństwa osób poruszających się pieszo, na rowerach oraz w pojazdach samochodowych;</w:t>
      </w:r>
    </w:p>
    <w:p w14:paraId="6DD1304F" w14:textId="77777777" w:rsidR="00A4348D" w:rsidRDefault="00A4348D" w:rsidP="00A4348D">
      <w:pPr>
        <w:numPr>
          <w:ilvl w:val="0"/>
          <w:numId w:val="1"/>
        </w:numPr>
        <w:suppressAutoHyphens/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zwrócenie uwagi na przepisy i zasady ruchu drogowego;</w:t>
      </w:r>
    </w:p>
    <w:p w14:paraId="0D373ED0" w14:textId="77777777" w:rsidR="00A4348D" w:rsidRDefault="00A4348D" w:rsidP="00A4348D">
      <w:pPr>
        <w:numPr>
          <w:ilvl w:val="0"/>
          <w:numId w:val="1"/>
        </w:numPr>
        <w:suppressAutoHyphens/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rozwijanie kreatywności i uzdolnień plastycznych wśród uczniów;</w:t>
      </w:r>
    </w:p>
    <w:p w14:paraId="1B716BA2" w14:textId="77777777" w:rsidR="00A4348D" w:rsidRDefault="00A4348D" w:rsidP="00A4348D">
      <w:pPr>
        <w:numPr>
          <w:ilvl w:val="0"/>
          <w:numId w:val="1"/>
        </w:numPr>
        <w:suppressAutoHyphens/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odkrywanie i promocja talentów;</w:t>
      </w:r>
    </w:p>
    <w:p w14:paraId="693AF6EC" w14:textId="77777777" w:rsidR="00A4348D" w:rsidRDefault="00A4348D" w:rsidP="00A4348D">
      <w:pPr>
        <w:numPr>
          <w:ilvl w:val="0"/>
          <w:numId w:val="1"/>
        </w:numPr>
        <w:suppressAutoHyphens/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 w:rsidRPr="00896265">
        <w:rPr>
          <w:rFonts w:ascii="Arial" w:eastAsia="Times New Roman" w:hAnsi="Arial" w:cs="Arial"/>
          <w:sz w:val="19"/>
          <w:szCs w:val="19"/>
        </w:rPr>
        <w:t>wymiana doświadczeń między nauczycielami</w:t>
      </w:r>
      <w:r>
        <w:rPr>
          <w:rFonts w:ascii="Arial" w:eastAsia="Times New Roman" w:hAnsi="Arial" w:cs="Arial"/>
          <w:sz w:val="19"/>
          <w:szCs w:val="19"/>
        </w:rPr>
        <w:t>;</w:t>
      </w:r>
    </w:p>
    <w:p w14:paraId="161FAA1B" w14:textId="77777777" w:rsidR="00A4348D" w:rsidRPr="00896F5A" w:rsidRDefault="00A4348D" w:rsidP="00A4348D">
      <w:pPr>
        <w:numPr>
          <w:ilvl w:val="0"/>
          <w:numId w:val="1"/>
        </w:numPr>
        <w:suppressAutoHyphens/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 w:rsidRPr="00896F5A">
        <w:rPr>
          <w:rFonts w:ascii="Arial" w:eastAsia="Times New Roman" w:hAnsi="Arial" w:cs="Arial"/>
          <w:sz w:val="19"/>
          <w:szCs w:val="19"/>
        </w:rPr>
        <w:t>rozpowszechnianie działań pr</w:t>
      </w:r>
      <w:r>
        <w:rPr>
          <w:rFonts w:ascii="Arial" w:eastAsia="Times New Roman" w:hAnsi="Arial" w:cs="Arial"/>
          <w:sz w:val="19"/>
          <w:szCs w:val="19"/>
        </w:rPr>
        <w:t>ofilaktycznych poprzez działalność artystyczną i prezentację prac plastycznych</w:t>
      </w:r>
      <w:r w:rsidRPr="00896F5A">
        <w:rPr>
          <w:rFonts w:ascii="Arial" w:eastAsia="Times New Roman" w:hAnsi="Arial" w:cs="Arial"/>
          <w:sz w:val="19"/>
          <w:szCs w:val="19"/>
        </w:rPr>
        <w:t>;</w:t>
      </w:r>
    </w:p>
    <w:p w14:paraId="57CD96A3" w14:textId="77777777" w:rsidR="00A4348D" w:rsidRDefault="00A4348D" w:rsidP="00A4348D">
      <w:pPr>
        <w:spacing w:after="0" w:line="100" w:lineRule="atLeast"/>
        <w:rPr>
          <w:rFonts w:ascii="Arial" w:eastAsia="Times New Roman" w:hAnsi="Arial" w:cs="Arial"/>
          <w:sz w:val="19"/>
          <w:szCs w:val="19"/>
        </w:rPr>
      </w:pPr>
    </w:p>
    <w:p w14:paraId="0518DA56" w14:textId="77777777" w:rsidR="00A4348D" w:rsidRPr="00896F5A" w:rsidRDefault="00A4348D" w:rsidP="00A4348D">
      <w:pPr>
        <w:pStyle w:val="Akapitzlist"/>
        <w:numPr>
          <w:ilvl w:val="0"/>
          <w:numId w:val="2"/>
        </w:num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 w:rsidRPr="00896F5A">
        <w:rPr>
          <w:rFonts w:ascii="Times New Roman" w:eastAsia="Times New Roman" w:hAnsi="Times New Roman" w:cs="Times New Roman"/>
          <w:b/>
          <w:sz w:val="28"/>
          <w:szCs w:val="28"/>
        </w:rPr>
        <w:t xml:space="preserve"> MIEJSCE I TERMIN</w:t>
      </w:r>
    </w:p>
    <w:p w14:paraId="257CD708" w14:textId="77777777" w:rsidR="00A4348D" w:rsidRDefault="00A4348D" w:rsidP="00A4348D">
      <w:pPr>
        <w:spacing w:after="0" w:line="100" w:lineRule="atLeast"/>
        <w:rPr>
          <w:rFonts w:ascii="Arial" w:eastAsia="Times New Roman" w:hAnsi="Arial" w:cs="Arial"/>
          <w:sz w:val="19"/>
          <w:szCs w:val="19"/>
        </w:rPr>
      </w:pPr>
    </w:p>
    <w:p w14:paraId="415213D1" w14:textId="77777777" w:rsidR="00A4348D" w:rsidRDefault="00A4348D" w:rsidP="00A4348D">
      <w:p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Prace wykonane zgodnie z regulaminem należy dostarczyć do </w:t>
      </w:r>
      <w:r w:rsidRPr="00FA1264">
        <w:rPr>
          <w:rFonts w:ascii="Arial" w:eastAsia="Times New Roman" w:hAnsi="Arial" w:cs="Arial"/>
          <w:b/>
          <w:sz w:val="19"/>
          <w:szCs w:val="19"/>
        </w:rPr>
        <w:t>1</w:t>
      </w:r>
      <w:r>
        <w:rPr>
          <w:rFonts w:ascii="Arial" w:eastAsia="Times New Roman" w:hAnsi="Arial" w:cs="Arial"/>
          <w:b/>
          <w:sz w:val="19"/>
          <w:szCs w:val="19"/>
        </w:rPr>
        <w:t>6</w:t>
      </w:r>
      <w:r w:rsidRPr="00FA1264">
        <w:rPr>
          <w:rFonts w:ascii="Arial" w:eastAsia="Times New Roman" w:hAnsi="Arial" w:cs="Arial"/>
          <w:b/>
          <w:sz w:val="19"/>
          <w:szCs w:val="19"/>
        </w:rPr>
        <w:t xml:space="preserve"> października </w:t>
      </w:r>
      <w:r>
        <w:rPr>
          <w:rFonts w:ascii="Arial" w:eastAsia="Times New Roman" w:hAnsi="Arial" w:cs="Arial"/>
          <w:b/>
          <w:bCs/>
          <w:sz w:val="19"/>
          <w:szCs w:val="19"/>
        </w:rPr>
        <w:t xml:space="preserve"> 2020</w:t>
      </w:r>
      <w:r w:rsidRPr="00FA1264">
        <w:rPr>
          <w:rFonts w:ascii="Arial" w:eastAsia="Times New Roman" w:hAnsi="Arial" w:cs="Arial"/>
          <w:b/>
          <w:bCs/>
          <w:sz w:val="19"/>
          <w:szCs w:val="19"/>
        </w:rPr>
        <w:t xml:space="preserve"> roku</w:t>
      </w:r>
      <w:r w:rsidRPr="002646BA">
        <w:rPr>
          <w:rFonts w:ascii="Arial" w:eastAsia="Times New Roman" w:hAnsi="Arial" w:cs="Arial"/>
          <w:bCs/>
          <w:sz w:val="19"/>
          <w:szCs w:val="19"/>
        </w:rPr>
        <w:t xml:space="preserve"> </w:t>
      </w:r>
      <w:r>
        <w:rPr>
          <w:rFonts w:ascii="Arial" w:eastAsia="Times New Roman" w:hAnsi="Arial" w:cs="Arial"/>
          <w:bCs/>
          <w:sz w:val="19"/>
          <w:szCs w:val="19"/>
        </w:rPr>
        <w:t>(sala 22 lub 27)</w:t>
      </w:r>
    </w:p>
    <w:p w14:paraId="04CEFE77" w14:textId="77777777" w:rsidR="00A4348D" w:rsidRDefault="00A4348D" w:rsidP="00A4348D">
      <w:pPr>
        <w:spacing w:after="0" w:line="100" w:lineRule="atLeast"/>
        <w:rPr>
          <w:rFonts w:ascii="Arial" w:eastAsia="Times New Roman" w:hAnsi="Arial" w:cs="Arial"/>
          <w:sz w:val="19"/>
          <w:szCs w:val="19"/>
        </w:rPr>
      </w:pPr>
    </w:p>
    <w:p w14:paraId="1404BDED" w14:textId="77777777" w:rsidR="00A4348D" w:rsidRPr="00FA1264" w:rsidRDefault="00A4348D" w:rsidP="00A4348D">
      <w:pPr>
        <w:pStyle w:val="Akapitzlist"/>
        <w:numPr>
          <w:ilvl w:val="0"/>
          <w:numId w:val="2"/>
        </w:num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 w:rsidRPr="00896F5A">
        <w:rPr>
          <w:rFonts w:ascii="Times New Roman" w:eastAsia="Times New Roman" w:hAnsi="Times New Roman" w:cs="Times New Roman"/>
          <w:b/>
          <w:sz w:val="28"/>
          <w:szCs w:val="28"/>
        </w:rPr>
        <w:t>UCZESTNICY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1264">
        <w:rPr>
          <w:rFonts w:ascii="Arial" w:eastAsia="Times New Roman" w:hAnsi="Arial" w:cs="Arial"/>
          <w:sz w:val="19"/>
          <w:szCs w:val="19"/>
        </w:rPr>
        <w:t>:</w:t>
      </w:r>
    </w:p>
    <w:p w14:paraId="14F6E466" w14:textId="77777777" w:rsidR="00A4348D" w:rsidRPr="00956539" w:rsidRDefault="00A4348D" w:rsidP="00A4348D">
      <w:pPr>
        <w:pStyle w:val="Akapitzlist"/>
        <w:numPr>
          <w:ilvl w:val="0"/>
          <w:numId w:val="3"/>
        </w:num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I kategoria: uczniowie klas „0” i </w:t>
      </w:r>
      <w:proofErr w:type="spellStart"/>
      <w:r>
        <w:rPr>
          <w:rFonts w:ascii="Arial" w:eastAsia="Times New Roman" w:hAnsi="Arial" w:cs="Arial"/>
          <w:sz w:val="19"/>
          <w:szCs w:val="19"/>
        </w:rPr>
        <w:t>I</w:t>
      </w:r>
      <w:proofErr w:type="spellEnd"/>
    </w:p>
    <w:p w14:paraId="5EA4D27A" w14:textId="77777777" w:rsidR="00A4348D" w:rsidRDefault="00A4348D" w:rsidP="00A4348D">
      <w:pPr>
        <w:pStyle w:val="Akapitzlist"/>
        <w:numPr>
          <w:ilvl w:val="0"/>
          <w:numId w:val="3"/>
        </w:num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 w:rsidRPr="00956539">
        <w:rPr>
          <w:rFonts w:ascii="Arial" w:eastAsia="Times New Roman" w:hAnsi="Arial" w:cs="Arial"/>
          <w:sz w:val="19"/>
          <w:szCs w:val="19"/>
        </w:rPr>
        <w:t>II kategoria: uczniowie  klas</w:t>
      </w:r>
      <w:r>
        <w:rPr>
          <w:rFonts w:ascii="Arial" w:eastAsia="Times New Roman" w:hAnsi="Arial" w:cs="Arial"/>
          <w:sz w:val="19"/>
          <w:szCs w:val="19"/>
        </w:rPr>
        <w:t xml:space="preserve"> II i III </w:t>
      </w:r>
    </w:p>
    <w:p w14:paraId="742B7FB6" w14:textId="77777777" w:rsidR="00A4348D" w:rsidRPr="00FA1264" w:rsidRDefault="00A4348D" w:rsidP="00A4348D">
      <w:pPr>
        <w:spacing w:after="0" w:line="100" w:lineRule="atLeast"/>
        <w:rPr>
          <w:rFonts w:ascii="Arial" w:eastAsia="Times New Roman" w:hAnsi="Arial" w:cs="Arial"/>
          <w:sz w:val="19"/>
          <w:szCs w:val="19"/>
        </w:rPr>
      </w:pPr>
    </w:p>
    <w:p w14:paraId="43CF70D0" w14:textId="77777777" w:rsidR="00A4348D" w:rsidRPr="00FA1264" w:rsidRDefault="00A4348D" w:rsidP="00A4348D">
      <w:pPr>
        <w:pStyle w:val="Akapitzlist"/>
        <w:numPr>
          <w:ilvl w:val="0"/>
          <w:numId w:val="2"/>
        </w:num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 w:rsidRPr="00FA1264">
        <w:rPr>
          <w:rFonts w:ascii="Times New Roman" w:eastAsia="Times New Roman" w:hAnsi="Times New Roman" w:cs="Times New Roman"/>
          <w:b/>
          <w:sz w:val="28"/>
          <w:szCs w:val="28"/>
        </w:rPr>
        <w:t>ZASADY UCZESTNICTWA</w:t>
      </w:r>
    </w:p>
    <w:p w14:paraId="0827B39B" w14:textId="77777777" w:rsidR="00A4348D" w:rsidRDefault="00A4348D" w:rsidP="00A4348D">
      <w:pPr>
        <w:spacing w:after="0" w:line="100" w:lineRule="atLeast"/>
        <w:rPr>
          <w:rFonts w:ascii="Arial" w:eastAsia="Times New Roman" w:hAnsi="Arial" w:cs="Arial"/>
          <w:sz w:val="19"/>
          <w:szCs w:val="19"/>
        </w:rPr>
      </w:pPr>
    </w:p>
    <w:p w14:paraId="76220531" w14:textId="77777777" w:rsidR="00A4348D" w:rsidRDefault="00A4348D" w:rsidP="00A4348D">
      <w:pPr>
        <w:spacing w:after="0" w:line="100" w:lineRule="atLeast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Technika i format prac: </w:t>
      </w:r>
    </w:p>
    <w:p w14:paraId="122E185F" w14:textId="77777777" w:rsidR="00A4348D" w:rsidRPr="00402D9D" w:rsidRDefault="00A4348D" w:rsidP="00A4348D">
      <w:pPr>
        <w:pStyle w:val="Akapitzlist"/>
        <w:numPr>
          <w:ilvl w:val="0"/>
          <w:numId w:val="5"/>
        </w:numPr>
        <w:spacing w:after="0" w:line="100" w:lineRule="atLeast"/>
        <w:rPr>
          <w:rFonts w:ascii="Arial" w:eastAsia="Times New Roman" w:hAnsi="Arial" w:cs="Arial"/>
          <w:b/>
          <w:sz w:val="19"/>
          <w:szCs w:val="19"/>
        </w:rPr>
      </w:pPr>
      <w:r w:rsidRPr="00402D9D">
        <w:rPr>
          <w:rFonts w:ascii="Arial" w:eastAsia="Times New Roman" w:hAnsi="Arial" w:cs="Arial"/>
          <w:b/>
          <w:sz w:val="19"/>
          <w:szCs w:val="19"/>
        </w:rPr>
        <w:t>Technika</w:t>
      </w:r>
      <w:r w:rsidRPr="00402D9D">
        <w:rPr>
          <w:rFonts w:ascii="Arial" w:eastAsia="Times New Roman" w:hAnsi="Arial" w:cs="Arial"/>
          <w:sz w:val="19"/>
          <w:szCs w:val="19"/>
        </w:rPr>
        <w:t xml:space="preserve"> </w:t>
      </w:r>
      <w:r w:rsidRPr="00402D9D">
        <w:rPr>
          <w:rFonts w:ascii="Arial" w:eastAsia="Times New Roman" w:hAnsi="Arial" w:cs="Arial"/>
          <w:b/>
          <w:sz w:val="19"/>
          <w:szCs w:val="19"/>
        </w:rPr>
        <w:t xml:space="preserve">dowolna </w:t>
      </w:r>
      <w:r w:rsidRPr="00402D9D">
        <w:rPr>
          <w:rFonts w:ascii="Arial" w:eastAsia="Times New Roman" w:hAnsi="Arial" w:cs="Arial"/>
          <w:sz w:val="19"/>
          <w:szCs w:val="19"/>
          <w:u w:val="single"/>
        </w:rPr>
        <w:t>(nie dopuszcza się prac przestrzennych, wykonanych z materiałów sypkich</w:t>
      </w:r>
      <w:r>
        <w:rPr>
          <w:rFonts w:ascii="Arial" w:eastAsia="Times New Roman" w:hAnsi="Arial" w:cs="Arial"/>
          <w:sz w:val="19"/>
          <w:szCs w:val="19"/>
          <w:u w:val="single"/>
        </w:rPr>
        <w:t>, plasteliny, makiet)</w:t>
      </w:r>
      <w:r w:rsidRPr="00402D9D">
        <w:rPr>
          <w:rFonts w:ascii="Arial" w:eastAsia="Times New Roman" w:hAnsi="Arial" w:cs="Arial"/>
          <w:sz w:val="19"/>
          <w:szCs w:val="19"/>
          <w:u w:val="single"/>
        </w:rPr>
        <w:t xml:space="preserve"> </w:t>
      </w:r>
    </w:p>
    <w:p w14:paraId="0D69B9D3" w14:textId="77777777" w:rsidR="00A4348D" w:rsidRPr="00402D9D" w:rsidRDefault="00A4348D" w:rsidP="00A4348D">
      <w:pPr>
        <w:pStyle w:val="Akapitzlist"/>
        <w:numPr>
          <w:ilvl w:val="0"/>
          <w:numId w:val="5"/>
        </w:numPr>
        <w:spacing w:after="0" w:line="100" w:lineRule="atLeast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F</w:t>
      </w:r>
      <w:r w:rsidRPr="00402D9D">
        <w:rPr>
          <w:rFonts w:ascii="Arial" w:eastAsia="Times New Roman" w:hAnsi="Arial" w:cs="Arial"/>
          <w:b/>
          <w:sz w:val="19"/>
          <w:szCs w:val="19"/>
        </w:rPr>
        <w:t xml:space="preserve">ormat prac: A-3 </w:t>
      </w:r>
      <w:r>
        <w:rPr>
          <w:rFonts w:ascii="Arial" w:eastAsia="Times New Roman" w:hAnsi="Arial" w:cs="Arial"/>
          <w:b/>
          <w:sz w:val="19"/>
          <w:szCs w:val="19"/>
        </w:rPr>
        <w:t xml:space="preserve"> - </w:t>
      </w:r>
      <w:r w:rsidRPr="00FD06DF">
        <w:rPr>
          <w:rFonts w:ascii="Arial" w:eastAsia="Times New Roman" w:hAnsi="Arial" w:cs="Arial"/>
          <w:sz w:val="19"/>
          <w:szCs w:val="19"/>
        </w:rPr>
        <w:t>(duży blok rysunkowy)</w:t>
      </w:r>
      <w:r>
        <w:rPr>
          <w:rFonts w:ascii="Arial" w:eastAsia="Times New Roman" w:hAnsi="Arial" w:cs="Arial"/>
          <w:b/>
          <w:sz w:val="19"/>
          <w:szCs w:val="19"/>
        </w:rPr>
        <w:t xml:space="preserve"> - klasy II i III</w:t>
      </w:r>
    </w:p>
    <w:p w14:paraId="2C0A87CE" w14:textId="77777777" w:rsidR="00A4348D" w:rsidRPr="00B3445C" w:rsidRDefault="00A4348D" w:rsidP="00A4348D">
      <w:pPr>
        <w:pStyle w:val="Akapitzlist"/>
        <w:numPr>
          <w:ilvl w:val="0"/>
          <w:numId w:val="5"/>
        </w:num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 xml:space="preserve">Format prac A-4 – </w:t>
      </w:r>
      <w:r w:rsidRPr="00FD06DF">
        <w:rPr>
          <w:rFonts w:ascii="Arial" w:eastAsia="Times New Roman" w:hAnsi="Arial" w:cs="Arial"/>
          <w:sz w:val="19"/>
          <w:szCs w:val="19"/>
        </w:rPr>
        <w:t>(mały blok rysunkowy)</w:t>
      </w:r>
      <w:r>
        <w:rPr>
          <w:rFonts w:ascii="Arial" w:eastAsia="Times New Roman" w:hAnsi="Arial" w:cs="Arial"/>
          <w:b/>
          <w:sz w:val="19"/>
          <w:szCs w:val="19"/>
        </w:rPr>
        <w:t xml:space="preserve"> -  klasy „0” i </w:t>
      </w:r>
      <w:proofErr w:type="spellStart"/>
      <w:r>
        <w:rPr>
          <w:rFonts w:ascii="Arial" w:eastAsia="Times New Roman" w:hAnsi="Arial" w:cs="Arial"/>
          <w:b/>
          <w:sz w:val="19"/>
          <w:szCs w:val="19"/>
        </w:rPr>
        <w:t>I</w:t>
      </w:r>
      <w:proofErr w:type="spellEnd"/>
    </w:p>
    <w:p w14:paraId="2B08AD7F" w14:textId="77777777" w:rsidR="00A4348D" w:rsidRPr="00B3445C" w:rsidRDefault="00A4348D" w:rsidP="00A4348D">
      <w:p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</w:t>
      </w:r>
    </w:p>
    <w:p w14:paraId="06F4BBCE" w14:textId="77777777" w:rsidR="00A4348D" w:rsidRDefault="00A4348D" w:rsidP="00A4348D">
      <w:p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Na odwrocie pracy należy </w:t>
      </w:r>
      <w:r w:rsidRPr="00E12CB5">
        <w:rPr>
          <w:rFonts w:ascii="Arial" w:eastAsia="Times New Roman" w:hAnsi="Arial" w:cs="Arial"/>
          <w:b/>
          <w:sz w:val="19"/>
          <w:szCs w:val="19"/>
          <w:u w:val="single"/>
        </w:rPr>
        <w:t>czytelnie podpisać autora i klasę</w:t>
      </w:r>
      <w:r>
        <w:rPr>
          <w:rFonts w:ascii="Arial" w:eastAsia="Times New Roman" w:hAnsi="Arial" w:cs="Arial"/>
          <w:sz w:val="19"/>
          <w:szCs w:val="19"/>
        </w:rPr>
        <w:t>.</w:t>
      </w:r>
    </w:p>
    <w:p w14:paraId="75D57911" w14:textId="77777777" w:rsidR="00A4348D" w:rsidRDefault="00A4348D" w:rsidP="00A4348D">
      <w:pPr>
        <w:spacing w:after="0" w:line="100" w:lineRule="atLeast"/>
        <w:rPr>
          <w:rFonts w:ascii="Arial" w:eastAsia="Times New Roman" w:hAnsi="Arial" w:cs="Arial"/>
          <w:sz w:val="19"/>
          <w:szCs w:val="19"/>
        </w:rPr>
      </w:pPr>
    </w:p>
    <w:p w14:paraId="199279F6" w14:textId="77777777" w:rsidR="00A4348D" w:rsidRDefault="00A4348D" w:rsidP="00A4348D">
      <w:pPr>
        <w:pStyle w:val="Akapitzlist"/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ED5">
        <w:rPr>
          <w:rFonts w:ascii="Times New Roman" w:eastAsia="Times New Roman" w:hAnsi="Times New Roman" w:cs="Times New Roman"/>
          <w:b/>
          <w:sz w:val="28"/>
          <w:szCs w:val="28"/>
        </w:rPr>
        <w:t>KRYTERIA OCENY PRAC</w:t>
      </w:r>
    </w:p>
    <w:p w14:paraId="235DA4B7" w14:textId="77777777" w:rsidR="00A4348D" w:rsidRPr="00D41653" w:rsidRDefault="00A4348D" w:rsidP="00A4348D">
      <w:pPr>
        <w:spacing w:after="0" w:line="100" w:lineRule="atLeast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A84CBDB" w14:textId="77777777" w:rsidR="00A4348D" w:rsidRPr="00956539" w:rsidRDefault="00A4348D" w:rsidP="00A4348D">
      <w:pPr>
        <w:pStyle w:val="Akapitzlist"/>
        <w:numPr>
          <w:ilvl w:val="0"/>
          <w:numId w:val="6"/>
        </w:num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 w:rsidRPr="00956539">
        <w:rPr>
          <w:rFonts w:ascii="Arial" w:eastAsia="Times New Roman" w:hAnsi="Arial" w:cs="Arial"/>
          <w:sz w:val="19"/>
          <w:szCs w:val="19"/>
        </w:rPr>
        <w:t>estetyka prac plastycznych</w:t>
      </w:r>
      <w:r>
        <w:rPr>
          <w:rFonts w:ascii="Arial" w:eastAsia="Times New Roman" w:hAnsi="Arial" w:cs="Arial"/>
          <w:sz w:val="19"/>
          <w:szCs w:val="19"/>
        </w:rPr>
        <w:t>;</w:t>
      </w:r>
    </w:p>
    <w:p w14:paraId="338D866C" w14:textId="77777777" w:rsidR="00A4348D" w:rsidRPr="00956539" w:rsidRDefault="00A4348D" w:rsidP="00A4348D">
      <w:pPr>
        <w:pStyle w:val="Akapitzlist"/>
        <w:numPr>
          <w:ilvl w:val="0"/>
          <w:numId w:val="6"/>
        </w:num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 w:rsidRPr="00956539">
        <w:rPr>
          <w:rFonts w:ascii="Arial" w:eastAsia="Times New Roman" w:hAnsi="Arial" w:cs="Arial"/>
          <w:sz w:val="19"/>
          <w:szCs w:val="19"/>
        </w:rPr>
        <w:t>oryginalność, pomy</w:t>
      </w:r>
      <w:r>
        <w:rPr>
          <w:rFonts w:ascii="Arial" w:eastAsia="Times New Roman" w:hAnsi="Arial" w:cs="Arial"/>
          <w:sz w:val="19"/>
          <w:szCs w:val="19"/>
        </w:rPr>
        <w:t xml:space="preserve">słowość i wyobraźnia w zakresie </w:t>
      </w:r>
      <w:r w:rsidRPr="00956539">
        <w:rPr>
          <w:rFonts w:ascii="Arial" w:eastAsia="Times New Roman" w:hAnsi="Arial" w:cs="Arial"/>
          <w:sz w:val="19"/>
          <w:szCs w:val="19"/>
        </w:rPr>
        <w:t>przedstawienia tematu</w:t>
      </w:r>
      <w:r>
        <w:rPr>
          <w:rFonts w:ascii="Arial" w:eastAsia="Times New Roman" w:hAnsi="Arial" w:cs="Arial"/>
          <w:sz w:val="19"/>
          <w:szCs w:val="19"/>
        </w:rPr>
        <w:t>;</w:t>
      </w:r>
    </w:p>
    <w:p w14:paraId="576AAC5C" w14:textId="77777777" w:rsidR="00A4348D" w:rsidRPr="00956539" w:rsidRDefault="00A4348D" w:rsidP="00A4348D">
      <w:pPr>
        <w:pStyle w:val="Akapitzlist"/>
        <w:numPr>
          <w:ilvl w:val="0"/>
          <w:numId w:val="6"/>
        </w:num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 w:rsidRPr="00956539">
        <w:rPr>
          <w:rFonts w:ascii="Arial" w:eastAsia="Times New Roman" w:hAnsi="Arial" w:cs="Arial"/>
          <w:sz w:val="19"/>
          <w:szCs w:val="19"/>
        </w:rPr>
        <w:t>wartość merytoryczna pracy</w:t>
      </w:r>
      <w:r>
        <w:rPr>
          <w:rFonts w:ascii="Arial" w:eastAsia="Times New Roman" w:hAnsi="Arial" w:cs="Arial"/>
          <w:sz w:val="19"/>
          <w:szCs w:val="19"/>
        </w:rPr>
        <w:t>;</w:t>
      </w:r>
    </w:p>
    <w:p w14:paraId="32631812" w14:textId="77777777" w:rsidR="00A4348D" w:rsidRPr="00956539" w:rsidRDefault="00A4348D" w:rsidP="00A4348D">
      <w:pPr>
        <w:pStyle w:val="Akapitzlist"/>
        <w:numPr>
          <w:ilvl w:val="0"/>
          <w:numId w:val="6"/>
        </w:num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 w:rsidRPr="00956539">
        <w:rPr>
          <w:rFonts w:ascii="Arial" w:eastAsia="Times New Roman" w:hAnsi="Arial" w:cs="Arial"/>
          <w:sz w:val="19"/>
          <w:szCs w:val="19"/>
        </w:rPr>
        <w:t>samodzielność wykonania pracy</w:t>
      </w:r>
      <w:r>
        <w:rPr>
          <w:rFonts w:ascii="Arial" w:eastAsia="Times New Roman" w:hAnsi="Arial" w:cs="Arial"/>
          <w:sz w:val="19"/>
          <w:szCs w:val="19"/>
        </w:rPr>
        <w:t>;</w:t>
      </w:r>
    </w:p>
    <w:p w14:paraId="1E9F2B6E" w14:textId="77777777" w:rsidR="00A4348D" w:rsidRPr="00E12CB5" w:rsidRDefault="00A4348D" w:rsidP="00A4348D">
      <w:pPr>
        <w:pStyle w:val="Akapitzlist"/>
        <w:numPr>
          <w:ilvl w:val="0"/>
          <w:numId w:val="6"/>
        </w:numPr>
        <w:spacing w:after="0" w:line="100" w:lineRule="atLeast"/>
      </w:pPr>
      <w:r w:rsidRPr="00956539">
        <w:rPr>
          <w:rFonts w:ascii="Arial" w:eastAsia="Times New Roman" w:hAnsi="Arial" w:cs="Arial"/>
          <w:sz w:val="19"/>
          <w:szCs w:val="19"/>
        </w:rPr>
        <w:t>stopień opanowania technik rysunkowych i malarskich</w:t>
      </w:r>
      <w:r>
        <w:rPr>
          <w:rFonts w:ascii="Arial" w:eastAsia="Times New Roman" w:hAnsi="Arial" w:cs="Arial"/>
          <w:sz w:val="19"/>
          <w:szCs w:val="19"/>
        </w:rPr>
        <w:t>;</w:t>
      </w:r>
    </w:p>
    <w:p w14:paraId="5B51D9F9" w14:textId="77777777" w:rsidR="00A4348D" w:rsidRDefault="00A4348D" w:rsidP="00A4348D">
      <w:pPr>
        <w:spacing w:after="0" w:line="100" w:lineRule="atLeast"/>
      </w:pPr>
    </w:p>
    <w:p w14:paraId="6E241C71" w14:textId="77777777" w:rsidR="00A4348D" w:rsidRDefault="00A4348D" w:rsidP="00A4348D">
      <w:pPr>
        <w:pStyle w:val="Akapitzlist"/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39">
        <w:rPr>
          <w:rFonts w:ascii="Times New Roman" w:eastAsia="Times New Roman" w:hAnsi="Times New Roman" w:cs="Times New Roman"/>
          <w:b/>
          <w:sz w:val="28"/>
          <w:szCs w:val="28"/>
        </w:rPr>
        <w:t>ZASADY ORGANIZACYJNE</w:t>
      </w:r>
    </w:p>
    <w:p w14:paraId="7A6405F8" w14:textId="77777777" w:rsidR="00A4348D" w:rsidRPr="00D41653" w:rsidRDefault="00A4348D" w:rsidP="00A4348D">
      <w:pPr>
        <w:pStyle w:val="Akapitzlist"/>
        <w:spacing w:after="0" w:line="100" w:lineRule="atLeas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A460316" w14:textId="77777777" w:rsidR="00A4348D" w:rsidRPr="00B3445C" w:rsidRDefault="00A4348D" w:rsidP="00A4348D">
      <w:pPr>
        <w:pStyle w:val="Akapitzlist"/>
        <w:numPr>
          <w:ilvl w:val="0"/>
          <w:numId w:val="4"/>
        </w:numPr>
        <w:spacing w:after="0" w:line="100" w:lineRule="atLeast"/>
        <w:rPr>
          <w:rFonts w:ascii="Symbol" w:eastAsia="Times New Roman" w:hAnsi="Symbo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Wychowawcy poszczególnych klas mogą</w:t>
      </w:r>
      <w:r w:rsidRPr="00956539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>dostarczyć</w:t>
      </w:r>
      <w:r w:rsidRPr="00956539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 xml:space="preserve">na konkurs </w:t>
      </w:r>
      <w:r>
        <w:rPr>
          <w:rFonts w:ascii="Arial" w:eastAsia="Times New Roman" w:hAnsi="Arial" w:cs="Arial"/>
          <w:b/>
          <w:sz w:val="19"/>
          <w:szCs w:val="19"/>
        </w:rPr>
        <w:t>po 5</w:t>
      </w:r>
      <w:r w:rsidRPr="00956539">
        <w:rPr>
          <w:rFonts w:ascii="Arial" w:eastAsia="Times New Roman" w:hAnsi="Arial" w:cs="Arial"/>
          <w:b/>
          <w:sz w:val="19"/>
          <w:szCs w:val="19"/>
        </w:rPr>
        <w:t xml:space="preserve"> prac</w:t>
      </w:r>
      <w:r>
        <w:rPr>
          <w:rFonts w:ascii="Arial" w:eastAsia="Times New Roman" w:hAnsi="Arial" w:cs="Arial"/>
          <w:b/>
          <w:sz w:val="19"/>
          <w:szCs w:val="19"/>
        </w:rPr>
        <w:t>.</w:t>
      </w:r>
      <w:r w:rsidRPr="00956539">
        <w:rPr>
          <w:rFonts w:ascii="Arial" w:eastAsia="Times New Roman" w:hAnsi="Arial" w:cs="Arial"/>
          <w:sz w:val="19"/>
          <w:szCs w:val="19"/>
        </w:rPr>
        <w:t xml:space="preserve">. </w:t>
      </w:r>
    </w:p>
    <w:p w14:paraId="1AF156E9" w14:textId="77777777" w:rsidR="00A4348D" w:rsidRPr="00956539" w:rsidRDefault="00A4348D" w:rsidP="00A4348D">
      <w:pPr>
        <w:pStyle w:val="Akapitzlist"/>
        <w:numPr>
          <w:ilvl w:val="0"/>
          <w:numId w:val="4"/>
        </w:numPr>
        <w:spacing w:after="0" w:line="100" w:lineRule="atLeast"/>
        <w:rPr>
          <w:rFonts w:ascii="Symbol" w:eastAsia="Times New Roman" w:hAnsi="Symbo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</w:t>
      </w:r>
      <w:r w:rsidRPr="00956539">
        <w:rPr>
          <w:rFonts w:ascii="Arial" w:eastAsia="Times New Roman" w:hAnsi="Arial" w:cs="Arial"/>
          <w:sz w:val="19"/>
          <w:szCs w:val="19"/>
        </w:rPr>
        <w:t>ie dopuszcza się prac zbiorowych.</w:t>
      </w:r>
    </w:p>
    <w:p w14:paraId="379FDC0C" w14:textId="77777777" w:rsidR="00A4348D" w:rsidRDefault="00A4348D" w:rsidP="00A4348D">
      <w:pPr>
        <w:pStyle w:val="Akapitzlist"/>
        <w:numPr>
          <w:ilvl w:val="0"/>
          <w:numId w:val="4"/>
        </w:num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</w:t>
      </w:r>
      <w:r w:rsidRPr="00956539">
        <w:rPr>
          <w:rFonts w:ascii="Arial" w:eastAsia="Times New Roman" w:hAnsi="Arial" w:cs="Arial"/>
          <w:sz w:val="19"/>
          <w:szCs w:val="19"/>
        </w:rPr>
        <w:t>ie dopuszczamy prac oprawionych</w:t>
      </w:r>
      <w:r>
        <w:rPr>
          <w:rFonts w:ascii="Arial" w:eastAsia="Times New Roman" w:hAnsi="Arial" w:cs="Arial"/>
          <w:sz w:val="19"/>
          <w:szCs w:val="19"/>
        </w:rPr>
        <w:t>, złożonych</w:t>
      </w:r>
      <w:r w:rsidRPr="00956539">
        <w:rPr>
          <w:rFonts w:ascii="Arial" w:eastAsia="Times New Roman" w:hAnsi="Arial" w:cs="Arial"/>
          <w:sz w:val="19"/>
          <w:szCs w:val="19"/>
        </w:rPr>
        <w:t xml:space="preserve"> lub w rulonach.</w:t>
      </w:r>
    </w:p>
    <w:p w14:paraId="0AC98311" w14:textId="77777777" w:rsidR="00A4348D" w:rsidRPr="000671D3" w:rsidRDefault="00A4348D" w:rsidP="00A4348D">
      <w:pPr>
        <w:spacing w:after="0" w:line="100" w:lineRule="atLeast"/>
        <w:rPr>
          <w:rFonts w:ascii="Arial" w:eastAsia="Times New Roman" w:hAnsi="Arial" w:cs="Arial"/>
          <w:sz w:val="19"/>
          <w:szCs w:val="19"/>
        </w:rPr>
      </w:pPr>
      <w:r w:rsidRPr="000671D3">
        <w:rPr>
          <w:rFonts w:ascii="Arial" w:eastAsia="Times New Roman" w:hAnsi="Arial" w:cs="Arial"/>
          <w:sz w:val="19"/>
          <w:szCs w:val="19"/>
        </w:rPr>
        <w:t>.</w:t>
      </w:r>
    </w:p>
    <w:p w14:paraId="6FB5DA52" w14:textId="77777777" w:rsidR="00A4348D" w:rsidRDefault="00A4348D" w:rsidP="00A4348D">
      <w:pPr>
        <w:spacing w:after="0" w:line="100" w:lineRule="atLeast"/>
      </w:pPr>
      <w:r>
        <w:t xml:space="preserve">Laureaci szkolnego etapu Konkursu Plastycznego biorą udział w eliminacjach do Powiatowego Konkursu Plastycznego „Bezpieczna droga”. </w:t>
      </w:r>
    </w:p>
    <w:p w14:paraId="2E857001" w14:textId="77777777" w:rsidR="00A4348D" w:rsidRDefault="00A4348D" w:rsidP="00A4348D">
      <w:pPr>
        <w:rPr>
          <w:b/>
          <w:u w:val="single"/>
        </w:rPr>
      </w:pPr>
    </w:p>
    <w:p w14:paraId="5026A5B6" w14:textId="77777777" w:rsidR="00A4348D" w:rsidRPr="00D20E65" w:rsidRDefault="00A4348D" w:rsidP="00A4348D">
      <w:pPr>
        <w:jc w:val="center"/>
      </w:pPr>
      <w:r w:rsidRPr="00D20E65">
        <w:t>Organizatorki:</w:t>
      </w:r>
    </w:p>
    <w:p w14:paraId="75B01EAA" w14:textId="77777777" w:rsidR="00A4348D" w:rsidRDefault="00A4348D" w:rsidP="00A4348D">
      <w:pPr>
        <w:jc w:val="center"/>
        <w:rPr>
          <w:b/>
        </w:rPr>
      </w:pPr>
      <w:r>
        <w:t xml:space="preserve">Marzena Górska, Wioletta </w:t>
      </w:r>
      <w:proofErr w:type="spellStart"/>
      <w:r>
        <w:t>Wydrowska</w:t>
      </w:r>
      <w:proofErr w:type="spellEnd"/>
      <w:r w:rsidRPr="00D20E65">
        <w:t>, An</w:t>
      </w:r>
      <w:r>
        <w:t xml:space="preserve">eta </w:t>
      </w:r>
      <w:proofErr w:type="spellStart"/>
      <w:r>
        <w:t>Marchewicz</w:t>
      </w:r>
      <w:proofErr w:type="spellEnd"/>
      <w:r>
        <w:t>, Ewa Niemczyk-Szmidt</w:t>
      </w:r>
    </w:p>
    <w:p w14:paraId="00956103" w14:textId="77777777" w:rsidR="00A4348D" w:rsidRDefault="00A4348D" w:rsidP="00A4348D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4348D" w:rsidSect="00A43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D8F5BCB"/>
    <w:multiLevelType w:val="hybridMultilevel"/>
    <w:tmpl w:val="9D00B42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34E3F1E"/>
    <w:multiLevelType w:val="hybridMultilevel"/>
    <w:tmpl w:val="D57A3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60B55"/>
    <w:multiLevelType w:val="hybridMultilevel"/>
    <w:tmpl w:val="0C7C2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B16B3"/>
    <w:multiLevelType w:val="hybridMultilevel"/>
    <w:tmpl w:val="7CBA9232"/>
    <w:lvl w:ilvl="0" w:tplc="B68A6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2E87"/>
    <w:multiLevelType w:val="hybridMultilevel"/>
    <w:tmpl w:val="46C69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8D"/>
    <w:rsid w:val="004857D3"/>
    <w:rsid w:val="00990AE3"/>
    <w:rsid w:val="00A4348D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26B3"/>
  <w15:docId w15:val="{E8CA3A4B-E8C0-40C8-B81F-CDEBED7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8D"/>
    <w:pPr>
      <w:suppressAutoHyphens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43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Sławek Szymański</cp:lastModifiedBy>
  <cp:revision>2</cp:revision>
  <dcterms:created xsi:type="dcterms:W3CDTF">2020-09-23T17:14:00Z</dcterms:created>
  <dcterms:modified xsi:type="dcterms:W3CDTF">2020-09-23T17:14:00Z</dcterms:modified>
</cp:coreProperties>
</file>