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D" w:rsidRPr="00B31E29" w:rsidRDefault="00061AED" w:rsidP="00061A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</w:p>
    <w:p w:rsidR="00061AED" w:rsidRDefault="00061AED" w:rsidP="00061A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29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lekcji na adres </w:t>
      </w:r>
    </w:p>
    <w:p w:rsidR="00061AED" w:rsidRPr="00B31E29" w:rsidRDefault="00061AED" w:rsidP="00061A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B31E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jolantakielkucka@wp.pl</w:t>
        </w:r>
      </w:hyperlink>
      <w:r w:rsidRPr="00B3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1E29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B31E2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31E29">
        <w:rPr>
          <w:rFonts w:ascii="Times New Roman" w:eastAsia="Calibri" w:hAnsi="Times New Roman" w:cs="Times New Roman"/>
          <w:b/>
          <w:sz w:val="24"/>
          <w:szCs w:val="24"/>
        </w:rPr>
        <w:t>. do godz. 16.00.</w:t>
      </w:r>
    </w:p>
    <w:p w:rsidR="00061AED" w:rsidRPr="00B31E29" w:rsidRDefault="00061AED" w:rsidP="00061A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29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061AED" w:rsidRPr="00B31E29" w:rsidRDefault="00061AED" w:rsidP="00061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1AED" w:rsidRPr="00B31E29" w:rsidRDefault="00061AED" w:rsidP="0006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B31E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061AED" w:rsidRDefault="00061AED" w:rsidP="00061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90" w:rsidRDefault="009D3D90" w:rsidP="00061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8F63705" wp14:editId="5CEA44D7">
                <wp:extent cx="304800" cy="304800"/>
                <wp:effectExtent l="0" t="0" r="0" b="0"/>
                <wp:docPr id="3" name="AutoShape 4" descr="Jan Kochanowski nad zw&amp;lstrok;okami Urszulki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D90" w:rsidRDefault="009D3D90" w:rsidP="009D3D90">
                            <w:pPr>
                              <w:jc w:val="center"/>
                            </w:pPr>
                            <w:r w:rsidRPr="009D3D90">
                              <mc:AlternateContent>
                                <mc:Choice Requires="wps">
                                  <w:drawing>
                                    <wp:inline distT="0" distB="0" distL="0" distR="0" wp14:anchorId="38E4EE51" wp14:editId="41977AE8">
                                      <wp:extent cx="121920" cy="121920"/>
                                      <wp:effectExtent l="0" t="0" r="0" b="0"/>
                                      <wp:docPr id="1" name="Prostokąt 1" descr="Jan Kochanowski nad zw&amp;lstrok;okami Urszulki – Wikipedia, wolna encykloped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Prostokąt 1" o:spid="_x0000_s1026" alt="Jan Kochanowski nad zw&amp;lstrok;okami Urszulki – Wikipedia, wolna encyklopedia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Jan Kochanowski nad zw&amp;lstrok;okami Urszulki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FSfcL/AgAAHQYAAA4AAAAAAAAAAAAAAAAALgIAAGRycy9lMm9Eb2MueG1sUEsBAi0AFAAGAAgA&#10;AAAhAEyg6SzYAAAAAwEAAA8AAAAAAAAAAAAAAAAAWQUAAGRycy9kb3ducmV2LnhtbFBLBQYAAAAA&#10;BAAEAPMAAABeBgAAAAA=&#10;" filled="f" stroked="f">
                <o:lock v:ext="edit" aspectratio="t"/>
                <v:textbox>
                  <w:txbxContent>
                    <w:p w:rsidR="009D3D90" w:rsidRDefault="009D3D90" w:rsidP="009D3D90">
                      <w:pPr>
                        <w:jc w:val="center"/>
                      </w:pPr>
                      <w:r w:rsidRPr="009D3D90">
                        <mc:AlternateContent>
                          <mc:Choice Requires="wps">
                            <w:drawing>
                              <wp:inline distT="0" distB="0" distL="0" distR="0" wp14:anchorId="38E4EE51" wp14:editId="41977AE8">
                                <wp:extent cx="121920" cy="121920"/>
                                <wp:effectExtent l="0" t="0" r="0" b="0"/>
                                <wp:docPr id="1" name="Prostokąt 1" descr="Jan Kochanowski nad zw&amp;lstrok;okami Urszulki – Wikipedia, wolna encyklo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Prostokąt 1" o:spid="_x0000_s1026" alt="Jan Kochanowski nad zw&amp;lstrok;okami Urszulki – Wikipedia, wolna encyklopedia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D3D9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901392B" wp14:editId="4720B32E">
            <wp:extent cx="3524250" cy="25985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6874" cy="260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904" w:rsidRDefault="00AE1C38" w:rsidP="00061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3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E1C38">
        <w:rPr>
          <w:rFonts w:ascii="Times New Roman" w:hAnsi="Times New Roman" w:cs="Times New Roman"/>
          <w:b/>
          <w:sz w:val="28"/>
          <w:szCs w:val="28"/>
        </w:rPr>
        <w:t>Kryzys renesansowego optymizmu</w:t>
      </w:r>
      <w:r w:rsidRPr="00AE1C38">
        <w:rPr>
          <w:rFonts w:ascii="Times New Roman" w:hAnsi="Times New Roman" w:cs="Times New Roman"/>
          <w:b/>
          <w:sz w:val="28"/>
          <w:szCs w:val="28"/>
        </w:rPr>
        <w:t>.</w:t>
      </w:r>
    </w:p>
    <w:p w:rsidR="00AE1C38" w:rsidRPr="00AE1C38" w:rsidRDefault="00AE1C38" w:rsidP="00AE1C38">
      <w:pPr>
        <w:pStyle w:val="Akapitzlist"/>
        <w:spacing w:after="0" w:line="240" w:lineRule="auto"/>
        <w:ind w:left="1440"/>
        <w:jc w:val="both"/>
        <w:rPr>
          <w:rFonts w:ascii="Book Antiqua" w:eastAsia="Times New Roman" w:hAnsi="Book Antiqua" w:cs="Times New Roman"/>
          <w:u w:val="single"/>
        </w:rPr>
      </w:pPr>
      <w:r w:rsidRPr="00AE1C38">
        <w:rPr>
          <w:rFonts w:ascii="Book Antiqua" w:eastAsia="Times New Roman" w:hAnsi="Book Antiqua" w:cs="Times New Roman"/>
          <w:u w:val="single"/>
        </w:rPr>
        <w:t>Notatka:</w:t>
      </w:r>
    </w:p>
    <w:p w:rsidR="00AE1C38" w:rsidRPr="00AE1C38" w:rsidRDefault="00AE1C38" w:rsidP="00AE1C38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AE1C38">
        <w:rPr>
          <w:rFonts w:ascii="Book Antiqua" w:eastAsia="Times New Roman" w:hAnsi="Book Antiqua" w:cs="Times New Roman"/>
        </w:rPr>
        <w:t>Treny powstały w latach 1578-1579, po śmierci córki J. Kochanowskiego – Urszulki (niespełna trzyletniego</w:t>
      </w:r>
      <w:r w:rsidRPr="00AE1C38">
        <w:rPr>
          <w:rFonts w:ascii="Book Antiqua" w:eastAsia="Times New Roman" w:hAnsi="Book Antiqua" w:cs="Times New Roman"/>
        </w:rPr>
        <w:t xml:space="preserve"> </w:t>
      </w:r>
      <w:r w:rsidRPr="00AE1C38">
        <w:rPr>
          <w:rFonts w:ascii="Book Antiqua" w:eastAsia="Times New Roman" w:hAnsi="Book Antiqua" w:cs="Times New Roman"/>
        </w:rPr>
        <w:t>dziecka)</w:t>
      </w:r>
      <w:r>
        <w:rPr>
          <w:rFonts w:ascii="Book Antiqua" w:eastAsia="Times New Roman" w:hAnsi="Book Antiqua" w:cs="Times New Roman"/>
        </w:rPr>
        <w:t>.</w:t>
      </w:r>
    </w:p>
    <w:p w:rsidR="00AE1C38" w:rsidRPr="00AE1C38" w:rsidRDefault="00AE1C38" w:rsidP="00AE1C3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AE1C38">
        <w:rPr>
          <w:rFonts w:ascii="Book Antiqua" w:eastAsia="Times New Roman" w:hAnsi="Book Antiqua" w:cs="Times New Roman"/>
        </w:rPr>
        <w:t>Treny poświęca poeta swemu dziecku, łamiąc świadomie zasady klasycznej teorii poezji, gdyż dotąd bohaterami trenów mogły być osoby wybitne jak władcy, rycerze tymczasem Kochanowski treny</w:t>
      </w:r>
      <w:r w:rsidRPr="00AE1C38">
        <w:rPr>
          <w:rFonts w:ascii="Book Antiqua" w:eastAsia="Times New Roman" w:hAnsi="Book Antiqua" w:cs="Times New Roman"/>
        </w:rPr>
        <w:t xml:space="preserve"> </w:t>
      </w:r>
      <w:r w:rsidRPr="00AE1C38">
        <w:rPr>
          <w:rFonts w:ascii="Book Antiqua" w:eastAsia="Times New Roman" w:hAnsi="Book Antiqua" w:cs="Times New Roman"/>
        </w:rPr>
        <w:t>poświęcił swej małej zmarłej córeczce</w:t>
      </w:r>
      <w:r>
        <w:rPr>
          <w:rFonts w:ascii="Book Antiqua" w:eastAsia="Times New Roman" w:hAnsi="Book Antiqua" w:cs="Times New Roman"/>
        </w:rPr>
        <w:t>.</w:t>
      </w:r>
    </w:p>
    <w:p w:rsidR="00AE1C38" w:rsidRPr="00AE1C38" w:rsidRDefault="00AE1C38" w:rsidP="00AE1C3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AE1C38">
        <w:rPr>
          <w:rFonts w:ascii="Book Antiqua" w:eastAsia="Times New Roman" w:hAnsi="Book Antiqua" w:cs="Times New Roman"/>
        </w:rPr>
        <w:t>Podmiotem „Trenów” jest autor, czyli J. Kochanowski, który występuje jako cierpiący ojciec, poeta głęboko doświadczony przez los, filozof zastanawiający się nad swoim systemem wartości.</w:t>
      </w:r>
    </w:p>
    <w:p w:rsidR="00AE1C38" w:rsidRDefault="00AE1C38" w:rsidP="00AE1C3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AE1C38">
        <w:rPr>
          <w:rFonts w:ascii="Book Antiqua" w:eastAsia="Times New Roman" w:hAnsi="Book Antiqua" w:cs="Times New Roman"/>
        </w:rPr>
        <w:t>Jan z Czarnolasu poddaje w wątpliwość wartości dotąd uznawane, kwestionuje nauki swoich mistrzów, dokonuje rozrachunku z samym sobą</w:t>
      </w:r>
      <w:r>
        <w:rPr>
          <w:rFonts w:ascii="Book Antiqua" w:eastAsia="Times New Roman" w:hAnsi="Book Antiqua" w:cs="Times New Roman"/>
        </w:rPr>
        <w:t>. C</w:t>
      </w:r>
      <w:r>
        <w:rPr>
          <w:rFonts w:ascii="Book Antiqua" w:eastAsia="Times New Roman" w:hAnsi="Book Antiqua" w:cs="Times New Roman"/>
        </w:rPr>
        <w:t>ykl składa się z 19 utworów</w:t>
      </w:r>
      <w:r>
        <w:rPr>
          <w:rFonts w:ascii="Book Antiqua" w:eastAsia="Times New Roman" w:hAnsi="Book Antiqua" w:cs="Times New Roman"/>
        </w:rPr>
        <w:t>.</w:t>
      </w:r>
    </w:p>
    <w:p w:rsidR="00BD5906" w:rsidRPr="00592335" w:rsidRDefault="00592335" w:rsidP="0059233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592335">
        <w:rPr>
          <w:rFonts w:ascii="Book Antiqua" w:eastAsia="Times New Roman" w:hAnsi="Book Antiqua" w:cs="Times New Roman"/>
          <w:b/>
          <w:i/>
          <w:sz w:val="24"/>
          <w:szCs w:val="24"/>
        </w:rPr>
        <w:t>Tren IX</w:t>
      </w:r>
    </w:p>
    <w:p w:rsidR="00BD5906" w:rsidRDefault="00BD5906" w:rsidP="00BD590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Arial Unicode MS" w:hAnsi="Book Antiqua" w:cs="Times New Roman"/>
          <w:sz w:val="24"/>
          <w:szCs w:val="24"/>
          <w:lang w:eastAsia="pl-PL"/>
        </w:rPr>
      </w:pP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 xml:space="preserve">Przeczytaj „Tren IX” – podręcznik str. </w:t>
      </w: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>166.</w:t>
      </w:r>
    </w:p>
    <w:p w:rsidR="00BD5906" w:rsidRDefault="00BD5906" w:rsidP="00BD590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Arial Unicode MS" w:hAnsi="Book Antiqua" w:cs="Times New Roman"/>
          <w:sz w:val="24"/>
          <w:szCs w:val="24"/>
          <w:lang w:eastAsia="pl-PL"/>
        </w:rPr>
      </w:pP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 xml:space="preserve">Zapisz w zeszycie definicję trenu na podstawie wiadomości z podręcznika str. </w:t>
      </w: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>167.</w:t>
      </w:r>
    </w:p>
    <w:p w:rsidR="00BD5906" w:rsidRDefault="00BD5906" w:rsidP="00BD590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Arial Unicode MS" w:hAnsi="Book Antiqua" w:cs="Times New Roman"/>
          <w:sz w:val="24"/>
          <w:szCs w:val="24"/>
          <w:lang w:eastAsia="pl-PL"/>
        </w:rPr>
      </w:pP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>W zeszycie przedmiotowym odpowiedz na pytania:</w:t>
      </w:r>
    </w:p>
    <w:p w:rsidR="00BD5906" w:rsidRPr="00BD5906" w:rsidRDefault="00BD5906" w:rsidP="00BD5906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Arial Unicode MS" w:hAnsi="Book Antiqua" w:cs="Times New Roman"/>
          <w:sz w:val="24"/>
          <w:szCs w:val="24"/>
        </w:rPr>
      </w:pPr>
      <w:r w:rsidRPr="00BD5906">
        <w:rPr>
          <w:rFonts w:ascii="Book Antiqua" w:eastAsia="Arial Unicode MS" w:hAnsi="Book Antiqua" w:cs="Times New Roman"/>
          <w:sz w:val="24"/>
          <w:szCs w:val="24"/>
        </w:rPr>
        <w:t>Jak w „Trenie IX” Kochanowski charakteryzuje mądrość? Jaki był, a jaki jest stosunek poety do tej wartości?</w:t>
      </w:r>
    </w:p>
    <w:p w:rsidR="00BD5906" w:rsidRDefault="00BD5906" w:rsidP="00BD5906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Arial Unicode MS" w:hAnsi="Book Antiqua" w:cs="Times New Roman"/>
          <w:sz w:val="24"/>
          <w:szCs w:val="24"/>
        </w:rPr>
      </w:pPr>
      <w:r>
        <w:rPr>
          <w:rFonts w:ascii="Book Antiqua" w:eastAsia="Arial Unicode MS" w:hAnsi="Book Antiqua" w:cs="Times New Roman"/>
          <w:sz w:val="24"/>
          <w:szCs w:val="24"/>
        </w:rPr>
        <w:t>Dlaczego Kochanowski w „Trenie IX” mówi o sobie: „Nieszczęśliwy ja człowiek”? Wyjaśnij, odnosząc się do całego utworu</w:t>
      </w:r>
    </w:p>
    <w:p w:rsidR="00BD5906" w:rsidRDefault="00BD5906" w:rsidP="00AE1C3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592335" w:rsidRDefault="00592335" w:rsidP="0059233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592335">
        <w:rPr>
          <w:rFonts w:ascii="Book Antiqua" w:eastAsia="Times New Roman" w:hAnsi="Book Antiqua" w:cs="Times New Roman"/>
          <w:b/>
          <w:i/>
          <w:sz w:val="24"/>
          <w:szCs w:val="24"/>
        </w:rPr>
        <w:t>Tren X</w:t>
      </w:r>
    </w:p>
    <w:p w:rsidR="00592335" w:rsidRPr="00592335" w:rsidRDefault="00592335" w:rsidP="00592335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</w:p>
    <w:p w:rsidR="00592335" w:rsidRDefault="00592335" w:rsidP="00592335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Arial Unicode MS" w:hAnsi="Book Antiqua" w:cs="Times New Roman"/>
          <w:sz w:val="24"/>
          <w:szCs w:val="24"/>
          <w:lang w:eastAsia="pl-PL"/>
        </w:rPr>
      </w:pP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 xml:space="preserve">Przeczytaj „Tren X” – podręcznik str. </w:t>
      </w: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>167-168.</w:t>
      </w:r>
    </w:p>
    <w:p w:rsidR="00592335" w:rsidRDefault="00592335" w:rsidP="00592335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Arial Unicode MS" w:hAnsi="Book Antiqua" w:cs="Times New Roman"/>
          <w:sz w:val="24"/>
          <w:szCs w:val="24"/>
          <w:lang w:eastAsia="pl-PL"/>
        </w:rPr>
      </w:pPr>
      <w:r>
        <w:rPr>
          <w:rFonts w:ascii="Book Antiqua" w:eastAsia="Arial Unicode MS" w:hAnsi="Book Antiqua" w:cs="Times New Roman"/>
          <w:sz w:val="24"/>
          <w:szCs w:val="24"/>
          <w:lang w:eastAsia="pl-PL"/>
        </w:rPr>
        <w:t xml:space="preserve">W zeszycie przedmiotowym </w:t>
      </w:r>
      <w:r w:rsidRPr="00592335">
        <w:rPr>
          <w:rFonts w:ascii="Book Antiqua" w:eastAsia="Arial Unicode MS" w:hAnsi="Book Antiqua" w:cs="Times New Roman"/>
          <w:sz w:val="24"/>
          <w:szCs w:val="24"/>
        </w:rPr>
        <w:t>o</w:t>
      </w:r>
      <w:r w:rsidRPr="00592335">
        <w:rPr>
          <w:rFonts w:ascii="Book Antiqua" w:eastAsia="Arial Unicode MS" w:hAnsi="Book Antiqua" w:cs="Times New Roman"/>
          <w:sz w:val="24"/>
          <w:szCs w:val="24"/>
        </w:rPr>
        <w:t>dpowiedz na pytanie: Gdzie poeta szuka swej córki? Wymień przestrzenie, w których może przebywać Orszula i przypisz je do właściwych wierzeń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( chrześcijaństwo, mitologia, starożytna filozofia).</w:t>
      </w:r>
    </w:p>
    <w:p w:rsidR="00CF34A3" w:rsidRDefault="00CF34A3" w:rsidP="00CF34A3">
      <w:pPr>
        <w:spacing w:after="0" w:line="240" w:lineRule="auto"/>
        <w:ind w:left="720"/>
        <w:contextualSpacing/>
        <w:rPr>
          <w:rFonts w:ascii="Book Antiqua" w:eastAsia="Arial Unicode MS" w:hAnsi="Book Antiqua" w:cs="Times New Roman"/>
          <w:sz w:val="24"/>
          <w:szCs w:val="24"/>
          <w:lang w:eastAsia="pl-PL"/>
        </w:rPr>
      </w:pPr>
    </w:p>
    <w:p w:rsidR="00CF34A3" w:rsidRDefault="00CF34A3" w:rsidP="00CF34A3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592335">
        <w:rPr>
          <w:rFonts w:ascii="Book Antiqua" w:eastAsia="Times New Roman" w:hAnsi="Book Antiqua" w:cs="Times New Roman"/>
          <w:b/>
          <w:i/>
          <w:sz w:val="24"/>
          <w:szCs w:val="24"/>
        </w:rPr>
        <w:t>Tren X</w:t>
      </w:r>
      <w:r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</w:p>
    <w:p w:rsidR="00CF34A3" w:rsidRPr="00592335" w:rsidRDefault="00CF34A3" w:rsidP="00CF34A3">
      <w:pPr>
        <w:spacing w:after="0" w:line="240" w:lineRule="auto"/>
        <w:ind w:left="720"/>
        <w:contextualSpacing/>
        <w:rPr>
          <w:rFonts w:ascii="Book Antiqua" w:eastAsia="Arial Unicode MS" w:hAnsi="Book Antiqua" w:cs="Times New Roman"/>
          <w:sz w:val="24"/>
          <w:szCs w:val="24"/>
          <w:lang w:eastAsia="pl-PL"/>
        </w:rPr>
      </w:pPr>
    </w:p>
    <w:p w:rsidR="00CF34A3" w:rsidRDefault="00CF34A3" w:rsidP="00CF34A3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Przeczyta</w:t>
      </w:r>
      <w:r>
        <w:rPr>
          <w:rFonts w:ascii="Book Antiqua" w:eastAsia="Times New Roman" w:hAnsi="Book Antiqua" w:cs="Times New Roman"/>
          <w:lang w:eastAsia="pl-PL"/>
        </w:rPr>
        <w:t>j</w:t>
      </w:r>
      <w:r>
        <w:rPr>
          <w:rFonts w:ascii="Book Antiqua" w:eastAsia="Times New Roman" w:hAnsi="Book Antiqua" w:cs="Times New Roman"/>
          <w:lang w:eastAsia="pl-PL"/>
        </w:rPr>
        <w:t xml:space="preserve"> „Tren XI”  – podręcznik str. </w:t>
      </w:r>
      <w:r>
        <w:rPr>
          <w:rFonts w:ascii="Book Antiqua" w:eastAsia="Times New Roman" w:hAnsi="Book Antiqua" w:cs="Times New Roman"/>
          <w:lang w:eastAsia="pl-PL"/>
        </w:rPr>
        <w:t>168-169.</w:t>
      </w:r>
    </w:p>
    <w:p w:rsidR="00CF34A3" w:rsidRDefault="00CF34A3" w:rsidP="00CF34A3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Zapoznaj się z przykładową interpretacją „Trenu XI”- podręcznik str. </w:t>
      </w:r>
      <w:r>
        <w:rPr>
          <w:rFonts w:ascii="Book Antiqua" w:eastAsia="Times New Roman" w:hAnsi="Book Antiqua" w:cs="Times New Roman"/>
          <w:lang w:eastAsia="pl-PL"/>
        </w:rPr>
        <w:t>176-177.</w:t>
      </w:r>
    </w:p>
    <w:p w:rsidR="00CF34A3" w:rsidRDefault="00CF34A3" w:rsidP="00CF34A3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 zeszycie przedmiotowym odpowiedz na pytanie 1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 xml:space="preserve">str. </w:t>
      </w:r>
      <w:r>
        <w:rPr>
          <w:rFonts w:ascii="Book Antiqua" w:eastAsia="Times New Roman" w:hAnsi="Book Antiqua" w:cs="Times New Roman"/>
          <w:lang w:eastAsia="pl-PL"/>
        </w:rPr>
        <w:t>169</w:t>
      </w:r>
      <w:r>
        <w:rPr>
          <w:rFonts w:ascii="Book Antiqua" w:eastAsia="Times New Roman" w:hAnsi="Book Antiqua" w:cs="Times New Roman"/>
          <w:lang w:eastAsia="pl-PL"/>
        </w:rPr>
        <w:t xml:space="preserve"> (podręcznik)</w:t>
      </w:r>
      <w:r>
        <w:rPr>
          <w:rFonts w:ascii="Book Antiqua" w:eastAsia="Times New Roman" w:hAnsi="Book Antiqua" w:cs="Times New Roman"/>
          <w:lang w:eastAsia="pl-PL"/>
        </w:rPr>
        <w:t>.</w:t>
      </w:r>
    </w:p>
    <w:p w:rsidR="00592335" w:rsidRPr="00AE1C38" w:rsidRDefault="00592335" w:rsidP="00AE1C3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sectPr w:rsidR="00592335" w:rsidRPr="00AE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8B"/>
    <w:multiLevelType w:val="hybridMultilevel"/>
    <w:tmpl w:val="5DA29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B8C"/>
    <w:multiLevelType w:val="hybridMultilevel"/>
    <w:tmpl w:val="643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777D"/>
    <w:multiLevelType w:val="hybridMultilevel"/>
    <w:tmpl w:val="7896805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8D400A3"/>
    <w:multiLevelType w:val="hybridMultilevel"/>
    <w:tmpl w:val="125C9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90E68"/>
    <w:multiLevelType w:val="hybridMultilevel"/>
    <w:tmpl w:val="F294AFA4"/>
    <w:lvl w:ilvl="0" w:tplc="DAD6055A">
      <w:start w:val="1"/>
      <w:numFmt w:val="lowerLetter"/>
      <w:lvlText w:val="%1)"/>
      <w:lvlJc w:val="left"/>
      <w:pPr>
        <w:ind w:left="1080" w:hanging="360"/>
      </w:pPr>
      <w:rPr>
        <w:rFonts w:ascii="Book Antiqua" w:eastAsia="Arial Unicode MS" w:hAnsi="Book Antiqua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E1264"/>
    <w:multiLevelType w:val="hybridMultilevel"/>
    <w:tmpl w:val="643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04"/>
    <w:rsid w:val="00061AED"/>
    <w:rsid w:val="00592335"/>
    <w:rsid w:val="009D3D90"/>
    <w:rsid w:val="00AE1C38"/>
    <w:rsid w:val="00BD5906"/>
    <w:rsid w:val="00C71A04"/>
    <w:rsid w:val="00CF34A3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38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38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2020-05-31T15:04:00Z</dcterms:created>
  <dcterms:modified xsi:type="dcterms:W3CDTF">2020-05-31T15:22:00Z</dcterms:modified>
</cp:coreProperties>
</file>