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C9" w:rsidRDefault="006137C9"/>
    <w:p w:rsidR="00A035DA" w:rsidRDefault="00A035DA">
      <w:pPr>
        <w:rPr>
          <w:b/>
        </w:rPr>
      </w:pPr>
      <w:r>
        <w:rPr>
          <w:b/>
        </w:rPr>
        <w:t>GOSPODARKA MAGAZYNOWA – klasa II TL</w:t>
      </w:r>
    </w:p>
    <w:p w:rsidR="00A035DA" w:rsidRDefault="00A035DA">
      <w:pPr>
        <w:rPr>
          <w:b/>
        </w:rPr>
      </w:pPr>
      <w:r>
        <w:rPr>
          <w:b/>
        </w:rPr>
        <w:t>Temat: Wskaźniki zagospodarowania przestrzeni magazynowej. Wskaźniki wydajności.</w:t>
      </w:r>
    </w:p>
    <w:p w:rsidR="00A035DA" w:rsidRDefault="00A035DA">
      <w:pPr>
        <w:rPr>
          <w:b/>
        </w:rPr>
      </w:pPr>
      <w:r>
        <w:rPr>
          <w:b/>
        </w:rPr>
        <w:t xml:space="preserve">Źródło: </w:t>
      </w:r>
      <w:hyperlink r:id="rId4" w:history="1">
        <w:r w:rsidRPr="008514AD">
          <w:rPr>
            <w:rStyle w:val="Hipercze"/>
            <w:b/>
          </w:rPr>
          <w:t>http://mfiles.pl/pl/index.php/Gospodarka_magazynowa</w:t>
        </w:r>
      </w:hyperlink>
    </w:p>
    <w:p w:rsidR="00A035DA" w:rsidRDefault="00A035DA" w:rsidP="00A035DA">
      <w:pPr>
        <w:rPr>
          <w:b/>
        </w:rPr>
      </w:pPr>
      <w:r>
        <w:rPr>
          <w:b/>
        </w:rPr>
        <w:t>Polecenie: Zapoznaj się ze wskaźnikami wydajności stosowanymi w gospodarce magazynowej do oceny zagospodarowania przestrzeni magazynowej (</w:t>
      </w:r>
      <w:r w:rsidR="00671E0F">
        <w:rPr>
          <w:b/>
        </w:rPr>
        <w:t xml:space="preserve">materiały </w:t>
      </w:r>
      <w:r>
        <w:rPr>
          <w:b/>
        </w:rPr>
        <w:t>dostępne w źródle).</w:t>
      </w:r>
    </w:p>
    <w:p w:rsidR="00084108" w:rsidRDefault="00084108">
      <w:pPr>
        <w:rPr>
          <w:b/>
          <w:u w:val="single"/>
        </w:rPr>
      </w:pPr>
    </w:p>
    <w:p w:rsidR="00A035DA" w:rsidRDefault="00A035DA">
      <w:pPr>
        <w:rPr>
          <w:b/>
          <w:u w:val="single"/>
        </w:rPr>
      </w:pPr>
      <w:r w:rsidRPr="00A035DA">
        <w:rPr>
          <w:b/>
          <w:u w:val="single"/>
        </w:rPr>
        <w:t>Rozwiąż zadania.</w:t>
      </w:r>
    </w:p>
    <w:p w:rsidR="00FF0032" w:rsidRDefault="006137C9">
      <w:r w:rsidRPr="006137C9">
        <w:rPr>
          <w:b/>
        </w:rPr>
        <w:t>Zadanie 1.</w:t>
      </w:r>
      <w:r>
        <w:t xml:space="preserve"> Oblicz wskaźnik wykorzystania pojemności użytkowej magazynu, wiedząc że pojemność składowa w magazynie wynosi 65 000m</w:t>
      </w:r>
      <w:r>
        <w:rPr>
          <w:vertAlign w:val="superscript"/>
        </w:rPr>
        <w:t>3</w:t>
      </w:r>
      <w:r>
        <w:t>, natomiast pojemność użytkowa magazynu wynosi 21 000m</w:t>
      </w:r>
      <w:r>
        <w:rPr>
          <w:vertAlign w:val="superscript"/>
        </w:rPr>
        <w:t>3</w:t>
      </w:r>
      <w:r>
        <w:t>. Otrzymany wynik zinterpretuj.</w:t>
      </w:r>
    </w:p>
    <w:p w:rsidR="00A035DA" w:rsidRDefault="00A035DA"/>
    <w:p w:rsidR="00A035DA" w:rsidRDefault="00A035DA"/>
    <w:p w:rsidR="00A035DA" w:rsidRDefault="00A035DA"/>
    <w:p w:rsidR="00671E0F" w:rsidRPr="006137C9" w:rsidRDefault="00671E0F"/>
    <w:p w:rsidR="006137C9" w:rsidRDefault="006137C9">
      <w:pPr>
        <w:rPr>
          <w:rFonts w:cstheme="minorHAnsi"/>
          <w:color w:val="000000"/>
          <w:shd w:val="clear" w:color="auto" w:fill="FFFFFF"/>
          <w:vertAlign w:val="superscript"/>
        </w:rPr>
      </w:pPr>
      <w:r w:rsidRPr="006137C9">
        <w:rPr>
          <w:b/>
        </w:rPr>
        <w:t>Zadanie 2.</w:t>
      </w:r>
      <w:r>
        <w:t xml:space="preserve"> </w:t>
      </w:r>
      <w:r w:rsidRPr="006137C9">
        <w:rPr>
          <w:rFonts w:cstheme="minorHAnsi"/>
          <w:color w:val="000000"/>
          <w:shd w:val="clear" w:color="auto" w:fill="FFFFFF"/>
        </w:rPr>
        <w:t xml:space="preserve">Oblicz </w:t>
      </w:r>
      <w:r w:rsidR="00A035DA">
        <w:rPr>
          <w:rFonts w:cstheme="minorHAnsi"/>
          <w:color w:val="000000"/>
          <w:shd w:val="clear" w:color="auto" w:fill="FFFFFF"/>
        </w:rPr>
        <w:t xml:space="preserve">i zinterpretuj </w:t>
      </w:r>
      <w:r w:rsidRPr="006137C9">
        <w:rPr>
          <w:rFonts w:cstheme="minorHAnsi"/>
          <w:color w:val="000000"/>
          <w:shd w:val="clear" w:color="auto" w:fill="FFFFFF"/>
        </w:rPr>
        <w:t>wskaźnik wykorzystania przestrzeni składowej budowli magazynowej za dany kwartał wiedząc, że przestrzeń składowa według projektu wynosi 4 355 m</w:t>
      </w:r>
      <w:r w:rsidRPr="006137C9">
        <w:rPr>
          <w:rFonts w:cstheme="minorHAnsi"/>
          <w:color w:val="000000"/>
          <w:shd w:val="clear" w:color="auto" w:fill="FFFFFF"/>
          <w:vertAlign w:val="superscript"/>
        </w:rPr>
        <w:t>3</w:t>
      </w:r>
      <w:r w:rsidRPr="006137C9">
        <w:rPr>
          <w:rFonts w:cstheme="minorHAnsi"/>
          <w:color w:val="000000"/>
          <w:shd w:val="clear" w:color="auto" w:fill="FFFFFF"/>
        </w:rPr>
        <w:t>, natomiast w poszczególnych miesiącach przestrzeń składowa zapasów była zajęta odpowiednio:</w:t>
      </w:r>
      <w:r w:rsidRPr="006137C9">
        <w:rPr>
          <w:rFonts w:cstheme="minorHAnsi"/>
          <w:color w:val="000000"/>
        </w:rPr>
        <w:br/>
      </w:r>
      <w:r w:rsidRPr="006137C9">
        <w:rPr>
          <w:rFonts w:cstheme="minorHAnsi"/>
          <w:color w:val="000000"/>
          <w:shd w:val="clear" w:color="auto" w:fill="FFFFFF"/>
        </w:rPr>
        <w:t>I miesiąc - 1145 m</w:t>
      </w:r>
      <w:r w:rsidRPr="006137C9">
        <w:rPr>
          <w:rFonts w:cstheme="minorHAnsi"/>
          <w:color w:val="000000"/>
          <w:shd w:val="clear" w:color="auto" w:fill="FFFFFF"/>
          <w:vertAlign w:val="superscript"/>
        </w:rPr>
        <w:t>3</w:t>
      </w:r>
      <w:r w:rsidRPr="006137C9">
        <w:rPr>
          <w:rFonts w:cstheme="minorHAnsi"/>
          <w:color w:val="000000"/>
        </w:rPr>
        <w:br/>
      </w:r>
      <w:r w:rsidRPr="006137C9">
        <w:rPr>
          <w:rFonts w:cstheme="minorHAnsi"/>
          <w:color w:val="000000"/>
          <w:shd w:val="clear" w:color="auto" w:fill="FFFFFF"/>
        </w:rPr>
        <w:t>II miesiąc - 995 m</w:t>
      </w:r>
      <w:r w:rsidRPr="006137C9">
        <w:rPr>
          <w:rFonts w:cstheme="minorHAnsi"/>
          <w:color w:val="000000"/>
          <w:shd w:val="clear" w:color="auto" w:fill="FFFFFF"/>
          <w:vertAlign w:val="superscript"/>
        </w:rPr>
        <w:t>3</w:t>
      </w:r>
      <w:r w:rsidRPr="006137C9">
        <w:rPr>
          <w:rFonts w:cstheme="minorHAnsi"/>
          <w:color w:val="000000"/>
        </w:rPr>
        <w:br/>
      </w:r>
      <w:r w:rsidRPr="006137C9">
        <w:rPr>
          <w:rFonts w:cstheme="minorHAnsi"/>
          <w:color w:val="000000"/>
          <w:shd w:val="clear" w:color="auto" w:fill="FFFFFF"/>
        </w:rPr>
        <w:t>III miesiąc - 759 m</w:t>
      </w:r>
      <w:r>
        <w:rPr>
          <w:rFonts w:cstheme="minorHAnsi"/>
          <w:color w:val="000000"/>
          <w:shd w:val="clear" w:color="auto" w:fill="FFFFFF"/>
          <w:vertAlign w:val="superscript"/>
        </w:rPr>
        <w:t>3</w:t>
      </w:r>
    </w:p>
    <w:p w:rsidR="00A035DA" w:rsidRDefault="00A035DA">
      <w:pPr>
        <w:rPr>
          <w:rFonts w:cstheme="minorHAnsi"/>
          <w:color w:val="000000"/>
          <w:shd w:val="clear" w:color="auto" w:fill="FFFFFF"/>
          <w:vertAlign w:val="superscript"/>
        </w:rPr>
      </w:pPr>
    </w:p>
    <w:p w:rsidR="00A035DA" w:rsidRDefault="00A035DA">
      <w:pPr>
        <w:rPr>
          <w:rFonts w:cstheme="minorHAnsi"/>
          <w:color w:val="000000"/>
          <w:shd w:val="clear" w:color="auto" w:fill="FFFFFF"/>
          <w:vertAlign w:val="superscript"/>
        </w:rPr>
      </w:pPr>
    </w:p>
    <w:p w:rsidR="00A035DA" w:rsidRDefault="00A035DA">
      <w:pPr>
        <w:rPr>
          <w:rFonts w:cstheme="minorHAnsi"/>
          <w:color w:val="000000"/>
          <w:shd w:val="clear" w:color="auto" w:fill="FFFFFF"/>
          <w:vertAlign w:val="superscript"/>
        </w:rPr>
      </w:pPr>
    </w:p>
    <w:p w:rsidR="00A035DA" w:rsidRDefault="003B161E" w:rsidP="00A035DA">
      <w:pPr>
        <w:pStyle w:val="NormalnyWeb"/>
        <w:shd w:val="clear" w:color="auto" w:fill="FFFFFF"/>
        <w:spacing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161E">
        <w:rPr>
          <w:rFonts w:asciiTheme="minorHAnsi" w:hAnsiTheme="minorHAnsi" w:cstheme="minorHAnsi"/>
          <w:b/>
          <w:sz w:val="22"/>
          <w:szCs w:val="22"/>
        </w:rPr>
        <w:t>Zadanie 3.</w:t>
      </w:r>
      <w:r>
        <w:rPr>
          <w:rFonts w:asciiTheme="minorHAnsi" w:hAnsiTheme="minorHAnsi" w:cstheme="minorHAnsi"/>
          <w:sz w:val="22"/>
          <w:szCs w:val="22"/>
        </w:rPr>
        <w:t xml:space="preserve"> Badany okres obejmuje 5 dni</w:t>
      </w:r>
      <w:r w:rsidRPr="003B16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3B161E">
        <w:rPr>
          <w:rFonts w:asciiTheme="minorHAnsi" w:hAnsiTheme="minorHAnsi" w:cstheme="minorHAnsi"/>
          <w:sz w:val="22"/>
          <w:szCs w:val="22"/>
        </w:rPr>
        <w:t>od poniedziałku do piątku, w czasie sezonu budowlanego, kiedy wózki eksploatowane są najwięcej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B161E">
        <w:rPr>
          <w:rFonts w:asciiTheme="minorHAnsi" w:hAnsiTheme="minorHAnsi" w:cstheme="minorHAnsi"/>
          <w:sz w:val="22"/>
          <w:szCs w:val="22"/>
        </w:rPr>
        <w:t>. Średni efektywny czas pracy wózków wynosi 11 godzin podczas jednego dnia pracy. Każdy z wózków może być eksploatowany średnio przez 20 godzin na dobę.</w:t>
      </w:r>
    </w:p>
    <w:p w:rsidR="003B161E" w:rsidRPr="003B161E" w:rsidRDefault="003B161E" w:rsidP="00A035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powyższych danych oblicz wskaźnik wykorzystania czasu pracy urządzeń mechanicznych w badanym okresie. Podaj interpretację otrzymanego wyniku.</w:t>
      </w:r>
    </w:p>
    <w:p w:rsidR="006137C9" w:rsidRPr="006137C9" w:rsidRDefault="006137C9"/>
    <w:sectPr w:rsidR="006137C9" w:rsidRPr="006137C9" w:rsidSect="00FF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37C9"/>
    <w:rsid w:val="00084108"/>
    <w:rsid w:val="003B161E"/>
    <w:rsid w:val="006137C9"/>
    <w:rsid w:val="00671E0F"/>
    <w:rsid w:val="00A035DA"/>
    <w:rsid w:val="00F044C0"/>
    <w:rsid w:val="00F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35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5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iles.pl/pl/index.php/Gospodarka_magazyn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2020-03-29T14:42:00Z</dcterms:created>
  <dcterms:modified xsi:type="dcterms:W3CDTF">2020-04-01T10:59:00Z</dcterms:modified>
</cp:coreProperties>
</file>