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406F08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PRZYPRODUKCYJNE</w:t>
      </w:r>
      <w:r w:rsidR="00D034B4">
        <w:rPr>
          <w:rFonts w:ascii="Verdana" w:eastAsia="Times New Roman" w:hAnsi="Verdana"/>
          <w:b/>
        </w:rPr>
        <w:t xml:space="preserve"> – I</w:t>
      </w:r>
      <w:r w:rsidR="000C277E">
        <w:rPr>
          <w:rFonts w:ascii="Verdana" w:eastAsia="Times New Roman" w:hAnsi="Verdana"/>
          <w:b/>
        </w:rPr>
        <w:t>I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406F08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406F08">
        <w:rPr>
          <w:rFonts w:ascii="Verdana" w:eastAsia="Times New Roman" w:hAnsi="Verdana"/>
          <w:u w:val="single"/>
        </w:rPr>
        <w:t>Odszukanie przyczyny reklamacji oraz wykazanie i zakwalifikowanie winy.</w:t>
      </w:r>
    </w:p>
    <w:p w:rsidR="00830F8B" w:rsidRDefault="00830F8B" w:rsidP="006A233F">
      <w:pPr>
        <w:rPr>
          <w:rFonts w:ascii="Verdana" w:eastAsia="Times New Roman" w:hAnsi="Verdana"/>
          <w:u w:val="single"/>
        </w:rPr>
      </w:pPr>
      <w:r>
        <w:rPr>
          <w:rFonts w:ascii="Verdana" w:eastAsia="Times New Roman" w:hAnsi="Verdana"/>
          <w:u w:val="single"/>
        </w:rPr>
        <w:t xml:space="preserve"> </w:t>
      </w:r>
    </w:p>
    <w:p w:rsidR="000C277E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406F08">
          <w:rPr>
            <w:rStyle w:val="Hipercze"/>
          </w:rPr>
          <w:t>https://poradnikprzedsiebiorcy.pl/-kiedy-sprzedawca-moze-odrzucic-reklamacje-zgodnie-z-prawem</w:t>
        </w:r>
      </w:hyperlink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</w:t>
      </w:r>
      <w:r w:rsidR="00830F8B">
        <w:rPr>
          <w:rFonts w:ascii="Verdana" w:eastAsia="Times New Roman" w:hAnsi="Verdana"/>
        </w:rPr>
        <w:t xml:space="preserve"> materiałem </w:t>
      </w:r>
      <w:r w:rsidR="00D034B4">
        <w:rPr>
          <w:rFonts w:ascii="Verdana" w:eastAsia="Times New Roman" w:hAnsi="Verdana"/>
        </w:rPr>
        <w:t>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A50D04">
        <w:rPr>
          <w:rFonts w:ascii="Verdana" w:eastAsia="Times New Roman" w:hAnsi="Verdana"/>
          <w:color w:val="FF0000"/>
        </w:rPr>
        <w:t>15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830F8B" w:rsidRPr="00406F08" w:rsidRDefault="00406F08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oznacza towar niezgodny z umową?</w:t>
      </w:r>
    </w:p>
    <w:p w:rsidR="00406F08" w:rsidRPr="00406F08" w:rsidRDefault="00406F08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i kiedy sprzedawca może odrzucić reklamację, gdy wada jest nieistotna?</w:t>
      </w:r>
    </w:p>
    <w:p w:rsidR="00406F08" w:rsidRPr="00406F08" w:rsidRDefault="00406F08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Chwila powstania wady – u sprzedawcy czy u konsumenta?</w:t>
      </w:r>
    </w:p>
    <w:p w:rsidR="00406F08" w:rsidRPr="00830F8B" w:rsidRDefault="00406F08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inne przypadki możliwego odrzucenia reklamacji.</w:t>
      </w:r>
    </w:p>
    <w:sectPr w:rsidR="00406F08" w:rsidRPr="00830F8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8D" w:rsidRDefault="006E318D" w:rsidP="008A462B">
      <w:r>
        <w:separator/>
      </w:r>
    </w:p>
  </w:endnote>
  <w:endnote w:type="continuationSeparator" w:id="0">
    <w:p w:rsidR="006E318D" w:rsidRDefault="006E318D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8D" w:rsidRDefault="006E318D" w:rsidP="008A462B">
      <w:r>
        <w:separator/>
      </w:r>
    </w:p>
  </w:footnote>
  <w:footnote w:type="continuationSeparator" w:id="0">
    <w:p w:rsidR="006E318D" w:rsidRDefault="006E318D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371729"/>
    <w:rsid w:val="00406F08"/>
    <w:rsid w:val="00430304"/>
    <w:rsid w:val="00550DB1"/>
    <w:rsid w:val="006A233F"/>
    <w:rsid w:val="006E318D"/>
    <w:rsid w:val="00716143"/>
    <w:rsid w:val="00735701"/>
    <w:rsid w:val="007A772A"/>
    <w:rsid w:val="0081756C"/>
    <w:rsid w:val="00830F8B"/>
    <w:rsid w:val="008A462B"/>
    <w:rsid w:val="00A50D04"/>
    <w:rsid w:val="00A965AC"/>
    <w:rsid w:val="00BA62CF"/>
    <w:rsid w:val="00D034B4"/>
    <w:rsid w:val="00D512B0"/>
    <w:rsid w:val="00D72FAF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kprzedsiebiorcy.pl/-kiedy-sprzedawca-moze-odrzucic-reklamacje-zgodnie-z-praw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3640B-4917-4A90-9751-5C2FAA93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2020-05-11T12:31:00Z</dcterms:created>
  <dcterms:modified xsi:type="dcterms:W3CDTF">2020-05-11T12:31:00Z</dcterms:modified>
</cp:coreProperties>
</file>