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4F" w:rsidRPr="00BF310B" w:rsidRDefault="00AD728B" w:rsidP="0036024F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BF310B">
        <w:rPr>
          <w:rFonts w:ascii="Times New Roman" w:hAnsi="Times New Roman" w:cs="Times New Roman"/>
          <w:b/>
          <w:sz w:val="48"/>
          <w:szCs w:val="36"/>
        </w:rPr>
        <w:t>Działalność Gospodarcza w Produkcji Rolniczej</w:t>
      </w:r>
    </w:p>
    <w:p w:rsidR="0036024F" w:rsidRPr="00BF310B" w:rsidRDefault="0036024F" w:rsidP="0036024F">
      <w:pPr>
        <w:rPr>
          <w:rFonts w:ascii="Times New Roman" w:hAnsi="Times New Roman" w:cs="Times New Roman"/>
          <w:sz w:val="36"/>
          <w:szCs w:val="36"/>
        </w:rPr>
      </w:pPr>
      <w:r w:rsidRPr="00BF310B">
        <w:rPr>
          <w:rFonts w:ascii="Times New Roman" w:hAnsi="Times New Roman" w:cs="Times New Roman"/>
          <w:sz w:val="36"/>
          <w:szCs w:val="36"/>
        </w:rPr>
        <w:t xml:space="preserve">Klasa </w:t>
      </w:r>
      <w:r w:rsidR="00AD728B" w:rsidRPr="00BF310B">
        <w:rPr>
          <w:rFonts w:ascii="Times New Roman" w:hAnsi="Times New Roman" w:cs="Times New Roman"/>
          <w:sz w:val="36"/>
          <w:szCs w:val="36"/>
        </w:rPr>
        <w:t>I</w:t>
      </w:r>
      <w:r w:rsidR="00EA794F" w:rsidRPr="00BF310B">
        <w:rPr>
          <w:rFonts w:ascii="Times New Roman" w:hAnsi="Times New Roman" w:cs="Times New Roman"/>
          <w:sz w:val="36"/>
          <w:szCs w:val="36"/>
        </w:rPr>
        <w:t>II</w:t>
      </w:r>
      <w:r w:rsidRPr="00BF310B">
        <w:rPr>
          <w:rFonts w:ascii="Times New Roman" w:hAnsi="Times New Roman" w:cs="Times New Roman"/>
          <w:sz w:val="36"/>
          <w:szCs w:val="36"/>
        </w:rPr>
        <w:t xml:space="preserve"> TR </w:t>
      </w:r>
      <w:r w:rsidR="00EA794F" w:rsidRPr="00BF310B">
        <w:rPr>
          <w:rFonts w:ascii="Times New Roman" w:hAnsi="Times New Roman" w:cs="Times New Roman"/>
          <w:sz w:val="36"/>
          <w:szCs w:val="36"/>
        </w:rPr>
        <w:t xml:space="preserve"> (3</w:t>
      </w:r>
      <w:r w:rsidRPr="00BF310B">
        <w:rPr>
          <w:rFonts w:ascii="Times New Roman" w:hAnsi="Times New Roman" w:cs="Times New Roman"/>
          <w:sz w:val="36"/>
          <w:szCs w:val="36"/>
        </w:rPr>
        <w:t xml:space="preserve"> godz. tyg.)</w:t>
      </w:r>
    </w:p>
    <w:p w:rsidR="00AE5B5C" w:rsidRPr="00BF310B" w:rsidRDefault="0006176A" w:rsidP="00E25782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BF310B">
        <w:rPr>
          <w:rFonts w:ascii="Times New Roman" w:hAnsi="Times New Roman" w:cs="Times New Roman"/>
          <w:sz w:val="24"/>
          <w:szCs w:val="36"/>
        </w:rPr>
        <w:t>Temat „strategia marketingowa” był ostatnim tematem z działu „Prowadzenie przedsiębiorstwa w branży rolno-żywnościowej”</w:t>
      </w:r>
    </w:p>
    <w:p w:rsidR="00AE5B5C" w:rsidRPr="00BF310B" w:rsidRDefault="00AE5B5C" w:rsidP="00AE5B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 w:rsidRPr="00BF310B">
        <w:rPr>
          <w:rFonts w:ascii="Times New Roman" w:hAnsi="Times New Roman" w:cs="Times New Roman"/>
          <w:sz w:val="24"/>
          <w:szCs w:val="36"/>
        </w:rPr>
        <w:t>Istota marketingu – rynek i potrzeby</w:t>
      </w:r>
    </w:p>
    <w:p w:rsidR="00AE5B5C" w:rsidRPr="00BF310B" w:rsidRDefault="00AE5B5C" w:rsidP="00AE5B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 w:rsidRPr="00BF310B">
        <w:rPr>
          <w:rFonts w:ascii="Times New Roman" w:hAnsi="Times New Roman" w:cs="Times New Roman"/>
          <w:sz w:val="24"/>
          <w:szCs w:val="36"/>
        </w:rPr>
        <w:t>Pojęcie i znaczenie marketingu</w:t>
      </w:r>
    </w:p>
    <w:p w:rsidR="00AE5B5C" w:rsidRPr="00BF310B" w:rsidRDefault="00AE5B5C" w:rsidP="00AE5B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 w:rsidRPr="00BF310B">
        <w:rPr>
          <w:rFonts w:ascii="Times New Roman" w:hAnsi="Times New Roman" w:cs="Times New Roman"/>
          <w:sz w:val="24"/>
          <w:szCs w:val="36"/>
        </w:rPr>
        <w:t>Segmentacja rynku nabywców</w:t>
      </w:r>
    </w:p>
    <w:p w:rsidR="00AE5B5C" w:rsidRPr="00BF310B" w:rsidRDefault="00AE5B5C" w:rsidP="00AE5B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 w:rsidRPr="00BF310B">
        <w:rPr>
          <w:rFonts w:ascii="Times New Roman" w:hAnsi="Times New Roman" w:cs="Times New Roman"/>
          <w:sz w:val="24"/>
          <w:szCs w:val="36"/>
        </w:rPr>
        <w:t>Produkt jako podstawowe narzędzie marketingu mix</w:t>
      </w:r>
    </w:p>
    <w:p w:rsidR="00AE5B5C" w:rsidRPr="00BF310B" w:rsidRDefault="00AE5B5C" w:rsidP="00AE5B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 w:rsidRPr="00BF310B">
        <w:rPr>
          <w:rFonts w:ascii="Times New Roman" w:hAnsi="Times New Roman" w:cs="Times New Roman"/>
          <w:sz w:val="24"/>
          <w:szCs w:val="36"/>
        </w:rPr>
        <w:t>Strategia i marka produktu</w:t>
      </w:r>
    </w:p>
    <w:p w:rsidR="00AE5B5C" w:rsidRPr="00BF310B" w:rsidRDefault="00AE5B5C" w:rsidP="00AE5B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 w:rsidRPr="00BF310B">
        <w:rPr>
          <w:rFonts w:ascii="Times New Roman" w:hAnsi="Times New Roman" w:cs="Times New Roman"/>
          <w:sz w:val="24"/>
          <w:szCs w:val="36"/>
        </w:rPr>
        <w:t>Cykl życia produktu</w:t>
      </w:r>
    </w:p>
    <w:p w:rsidR="00AE5B5C" w:rsidRPr="00BF310B" w:rsidRDefault="00AE5B5C" w:rsidP="00AE5B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 w:rsidRPr="00BF310B">
        <w:rPr>
          <w:rFonts w:ascii="Times New Roman" w:hAnsi="Times New Roman" w:cs="Times New Roman"/>
          <w:sz w:val="24"/>
          <w:szCs w:val="36"/>
        </w:rPr>
        <w:t>Asortyment produktów</w:t>
      </w:r>
    </w:p>
    <w:p w:rsidR="00AE5B5C" w:rsidRPr="00BF310B" w:rsidRDefault="00AE5B5C" w:rsidP="00AE5B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 w:rsidRPr="00BF310B">
        <w:rPr>
          <w:rFonts w:ascii="Times New Roman" w:hAnsi="Times New Roman" w:cs="Times New Roman"/>
          <w:sz w:val="24"/>
          <w:szCs w:val="36"/>
        </w:rPr>
        <w:t>Cena jako narzędzie marketingu mix</w:t>
      </w:r>
    </w:p>
    <w:p w:rsidR="00AE5B5C" w:rsidRPr="00BF310B" w:rsidRDefault="00AE5B5C" w:rsidP="00AE5B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 w:rsidRPr="00BF310B">
        <w:rPr>
          <w:rFonts w:ascii="Times New Roman" w:hAnsi="Times New Roman" w:cs="Times New Roman"/>
          <w:sz w:val="24"/>
          <w:szCs w:val="36"/>
        </w:rPr>
        <w:t>Strategie cenowe</w:t>
      </w:r>
    </w:p>
    <w:p w:rsidR="00AE5B5C" w:rsidRPr="00BF310B" w:rsidRDefault="00AE5B5C" w:rsidP="00AE5B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 w:rsidRPr="00BF310B">
        <w:rPr>
          <w:rFonts w:ascii="Times New Roman" w:hAnsi="Times New Roman" w:cs="Times New Roman"/>
          <w:sz w:val="24"/>
          <w:szCs w:val="36"/>
        </w:rPr>
        <w:t>Dystrybucja jako narzędzie marketingu mix</w:t>
      </w:r>
    </w:p>
    <w:p w:rsidR="00AE5B5C" w:rsidRPr="00BF310B" w:rsidRDefault="00AE5B5C" w:rsidP="00AE5B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 w:rsidRPr="00BF310B">
        <w:rPr>
          <w:rFonts w:ascii="Times New Roman" w:hAnsi="Times New Roman" w:cs="Times New Roman"/>
          <w:sz w:val="24"/>
          <w:szCs w:val="36"/>
        </w:rPr>
        <w:t>Kanały dystrybucji i ich charakterystyka</w:t>
      </w:r>
    </w:p>
    <w:p w:rsidR="0023125B" w:rsidRPr="00BF310B" w:rsidRDefault="0023125B" w:rsidP="00AE5B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 w:rsidRPr="00BF310B">
        <w:rPr>
          <w:rFonts w:ascii="Times New Roman" w:hAnsi="Times New Roman" w:cs="Times New Roman"/>
          <w:sz w:val="24"/>
          <w:szCs w:val="36"/>
        </w:rPr>
        <w:t>Logistyka marketingowa</w:t>
      </w:r>
    </w:p>
    <w:p w:rsidR="0023125B" w:rsidRPr="00BF310B" w:rsidRDefault="0023125B" w:rsidP="00AE5B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 w:rsidRPr="00BF310B">
        <w:rPr>
          <w:rFonts w:ascii="Times New Roman" w:hAnsi="Times New Roman" w:cs="Times New Roman"/>
          <w:sz w:val="24"/>
          <w:szCs w:val="36"/>
        </w:rPr>
        <w:t>Promocja jako forma komunikacji marketingowej</w:t>
      </w:r>
    </w:p>
    <w:p w:rsidR="0023125B" w:rsidRPr="00BF310B" w:rsidRDefault="0023125B" w:rsidP="00AE5B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 w:rsidRPr="00BF310B">
        <w:rPr>
          <w:rFonts w:ascii="Times New Roman" w:hAnsi="Times New Roman" w:cs="Times New Roman"/>
          <w:sz w:val="24"/>
          <w:szCs w:val="36"/>
        </w:rPr>
        <w:t>Reklama jako podstawowy instrument promocji</w:t>
      </w:r>
    </w:p>
    <w:p w:rsidR="0023125B" w:rsidRPr="00BF310B" w:rsidRDefault="0023125B" w:rsidP="00AE5B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 w:rsidRPr="00BF310B">
        <w:rPr>
          <w:rFonts w:ascii="Times New Roman" w:hAnsi="Times New Roman" w:cs="Times New Roman"/>
          <w:sz w:val="24"/>
          <w:szCs w:val="36"/>
        </w:rPr>
        <w:t>Opakowanie produktu jako forma promocji</w:t>
      </w:r>
    </w:p>
    <w:p w:rsidR="0023125B" w:rsidRPr="00BF310B" w:rsidRDefault="0023125B" w:rsidP="00AE5B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 w:rsidRPr="00BF310B">
        <w:rPr>
          <w:rFonts w:ascii="Times New Roman" w:hAnsi="Times New Roman" w:cs="Times New Roman"/>
          <w:sz w:val="24"/>
          <w:szCs w:val="36"/>
        </w:rPr>
        <w:t xml:space="preserve">Public </w:t>
      </w:r>
      <w:proofErr w:type="spellStart"/>
      <w:r w:rsidRPr="00BF310B">
        <w:rPr>
          <w:rFonts w:ascii="Times New Roman" w:hAnsi="Times New Roman" w:cs="Times New Roman"/>
          <w:sz w:val="24"/>
          <w:szCs w:val="36"/>
        </w:rPr>
        <w:t>relations</w:t>
      </w:r>
      <w:proofErr w:type="spellEnd"/>
      <w:r w:rsidRPr="00BF310B">
        <w:rPr>
          <w:rFonts w:ascii="Times New Roman" w:hAnsi="Times New Roman" w:cs="Times New Roman"/>
          <w:sz w:val="24"/>
          <w:szCs w:val="36"/>
        </w:rPr>
        <w:t xml:space="preserve"> i sponsoring</w:t>
      </w:r>
    </w:p>
    <w:p w:rsidR="0023125B" w:rsidRPr="00BF310B" w:rsidRDefault="0023125B" w:rsidP="00AE5B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 w:rsidRPr="00BF310B">
        <w:rPr>
          <w:rFonts w:ascii="Times New Roman" w:hAnsi="Times New Roman" w:cs="Times New Roman"/>
          <w:sz w:val="24"/>
          <w:szCs w:val="36"/>
        </w:rPr>
        <w:t>Promocja sprzedaży</w:t>
      </w:r>
    </w:p>
    <w:p w:rsidR="0023125B" w:rsidRPr="00BF310B" w:rsidRDefault="0023125B" w:rsidP="00AE5B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 w:rsidRPr="00BF310B">
        <w:rPr>
          <w:rFonts w:ascii="Times New Roman" w:hAnsi="Times New Roman" w:cs="Times New Roman"/>
          <w:sz w:val="24"/>
          <w:szCs w:val="36"/>
        </w:rPr>
        <w:t>Sprzedaż osobista</w:t>
      </w:r>
    </w:p>
    <w:p w:rsidR="0023125B" w:rsidRPr="00BF310B" w:rsidRDefault="0023125B" w:rsidP="00AE5B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 w:rsidRPr="00BF310B">
        <w:rPr>
          <w:rFonts w:ascii="Times New Roman" w:hAnsi="Times New Roman" w:cs="Times New Roman"/>
          <w:sz w:val="24"/>
          <w:szCs w:val="36"/>
        </w:rPr>
        <w:t>Istota i znaczenie badań marketingowych</w:t>
      </w:r>
    </w:p>
    <w:p w:rsidR="0023125B" w:rsidRPr="00BF310B" w:rsidRDefault="0023125B" w:rsidP="00AE5B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 w:rsidRPr="00BF310B">
        <w:rPr>
          <w:rFonts w:ascii="Times New Roman" w:hAnsi="Times New Roman" w:cs="Times New Roman"/>
          <w:sz w:val="24"/>
          <w:szCs w:val="36"/>
        </w:rPr>
        <w:t>Klasyfikacja badań marketingowych</w:t>
      </w:r>
    </w:p>
    <w:p w:rsidR="0023125B" w:rsidRPr="00BF310B" w:rsidRDefault="0023125B" w:rsidP="00AE5B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 w:rsidRPr="00BF310B">
        <w:rPr>
          <w:rFonts w:ascii="Times New Roman" w:hAnsi="Times New Roman" w:cs="Times New Roman"/>
          <w:sz w:val="24"/>
          <w:szCs w:val="36"/>
        </w:rPr>
        <w:t>Analiza szans i zagrożeń przedsiębiorstwa SWOT</w:t>
      </w:r>
    </w:p>
    <w:p w:rsidR="0023125B" w:rsidRPr="00BF310B" w:rsidRDefault="0023125B" w:rsidP="00AE5B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 w:rsidRPr="00BF310B">
        <w:rPr>
          <w:rFonts w:ascii="Times New Roman" w:hAnsi="Times New Roman" w:cs="Times New Roman"/>
          <w:sz w:val="24"/>
          <w:szCs w:val="36"/>
        </w:rPr>
        <w:t>Kwestionariusz jako podstawowe narzędzie badawcze</w:t>
      </w:r>
    </w:p>
    <w:p w:rsidR="0023125B" w:rsidRPr="00BF310B" w:rsidRDefault="0023125B" w:rsidP="00AE5B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 w:rsidRPr="00BF310B">
        <w:rPr>
          <w:rFonts w:ascii="Times New Roman" w:hAnsi="Times New Roman" w:cs="Times New Roman"/>
          <w:sz w:val="24"/>
          <w:szCs w:val="36"/>
        </w:rPr>
        <w:t>Zarządzanie marketingowe przedsiębiorstwem</w:t>
      </w:r>
    </w:p>
    <w:p w:rsidR="0023125B" w:rsidRPr="00BF310B" w:rsidRDefault="0023125B" w:rsidP="00AE5B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36"/>
        </w:rPr>
      </w:pPr>
      <w:r w:rsidRPr="00BF310B">
        <w:rPr>
          <w:rFonts w:ascii="Times New Roman" w:hAnsi="Times New Roman" w:cs="Times New Roman"/>
          <w:sz w:val="24"/>
          <w:szCs w:val="36"/>
        </w:rPr>
        <w:t>Strategie marketingowe</w:t>
      </w:r>
    </w:p>
    <w:p w:rsidR="0023125B" w:rsidRPr="00BF310B" w:rsidRDefault="0023125B" w:rsidP="0023125B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</w:p>
    <w:p w:rsidR="0023125B" w:rsidRPr="00BF310B" w:rsidRDefault="0023125B" w:rsidP="0023125B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  <w:r w:rsidRPr="00BF310B">
        <w:rPr>
          <w:rFonts w:ascii="Times New Roman" w:hAnsi="Times New Roman" w:cs="Times New Roman"/>
          <w:sz w:val="24"/>
          <w:szCs w:val="36"/>
        </w:rPr>
        <w:t>Proszę przygotować się do sprawdzianu, który napiszecie w następnym tygodniu w formie testu w aplikacji test portal.</w:t>
      </w:r>
    </w:p>
    <w:p w:rsidR="0023125B" w:rsidRDefault="0023125B" w:rsidP="0023125B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  <w:r w:rsidRPr="00BF310B">
        <w:rPr>
          <w:rFonts w:ascii="Times New Roman" w:hAnsi="Times New Roman" w:cs="Times New Roman"/>
          <w:sz w:val="24"/>
          <w:szCs w:val="36"/>
        </w:rPr>
        <w:t>Link udostępnię we wtorek 28.04.2020r. natomiast test będzie aktywny w środę 29.04.2020r.</w:t>
      </w:r>
    </w:p>
    <w:p w:rsidR="00BF310B" w:rsidRPr="00BF310B" w:rsidRDefault="00BF310B" w:rsidP="0023125B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Tematów do realizacji nie zadaję ponieważ tematyka do nauki jest bardzo obszerna, także proszę się dobrze przygotować.</w:t>
      </w:r>
    </w:p>
    <w:p w:rsidR="0016741A" w:rsidRPr="00BF310B" w:rsidRDefault="0023125B" w:rsidP="0023125B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  <w:r w:rsidRPr="00BF310B">
        <w:rPr>
          <w:rFonts w:ascii="Times New Roman" w:hAnsi="Times New Roman" w:cs="Times New Roman"/>
          <w:sz w:val="24"/>
          <w:szCs w:val="36"/>
        </w:rPr>
        <w:t xml:space="preserve"> </w:t>
      </w:r>
      <w:r w:rsidR="0006176A" w:rsidRPr="00BF310B">
        <w:rPr>
          <w:rFonts w:ascii="Times New Roman" w:hAnsi="Times New Roman" w:cs="Times New Roman"/>
          <w:sz w:val="24"/>
          <w:szCs w:val="36"/>
        </w:rPr>
        <w:t xml:space="preserve"> </w:t>
      </w:r>
    </w:p>
    <w:p w:rsidR="00C4789D" w:rsidRPr="00BF310B" w:rsidRDefault="00C4789D" w:rsidP="00C4789D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BF310B">
        <w:rPr>
          <w:rFonts w:ascii="Times New Roman" w:hAnsi="Times New Roman" w:cs="Times New Roman"/>
          <w:sz w:val="24"/>
          <w:szCs w:val="36"/>
        </w:rPr>
        <w:t>Życzę miłej pracy</w:t>
      </w:r>
    </w:p>
    <w:p w:rsidR="00C4789D" w:rsidRPr="00BF310B" w:rsidRDefault="00C4789D" w:rsidP="00C4789D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BF310B">
        <w:rPr>
          <w:rFonts w:ascii="Times New Roman" w:hAnsi="Times New Roman" w:cs="Times New Roman"/>
          <w:sz w:val="24"/>
          <w:szCs w:val="36"/>
        </w:rPr>
        <w:t xml:space="preserve">Pozdrawiam </w:t>
      </w:r>
    </w:p>
    <w:p w:rsidR="00135168" w:rsidRPr="00BF310B" w:rsidRDefault="00C4789D" w:rsidP="0023125B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BF310B">
        <w:rPr>
          <w:rFonts w:ascii="Times New Roman" w:hAnsi="Times New Roman" w:cs="Times New Roman"/>
          <w:sz w:val="24"/>
          <w:szCs w:val="36"/>
        </w:rPr>
        <w:t>Rafał Iwan</w:t>
      </w:r>
    </w:p>
    <w:sectPr w:rsidR="00135168" w:rsidRPr="00BF310B" w:rsidSect="00EA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02DD"/>
    <w:multiLevelType w:val="hybridMultilevel"/>
    <w:tmpl w:val="E8905FE2"/>
    <w:lvl w:ilvl="0" w:tplc="FD762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0077D9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6024F"/>
    <w:rsid w:val="0006176A"/>
    <w:rsid w:val="0016741A"/>
    <w:rsid w:val="0023125B"/>
    <w:rsid w:val="0036024F"/>
    <w:rsid w:val="00407993"/>
    <w:rsid w:val="00485A11"/>
    <w:rsid w:val="006F4406"/>
    <w:rsid w:val="00896059"/>
    <w:rsid w:val="00AD728B"/>
    <w:rsid w:val="00AE4802"/>
    <w:rsid w:val="00AE5B5C"/>
    <w:rsid w:val="00B73E08"/>
    <w:rsid w:val="00BF310B"/>
    <w:rsid w:val="00C4789D"/>
    <w:rsid w:val="00E11693"/>
    <w:rsid w:val="00E25782"/>
    <w:rsid w:val="00EA3B94"/>
    <w:rsid w:val="00EA794F"/>
    <w:rsid w:val="00F0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24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11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2020-04-24T10:02:00Z</dcterms:created>
  <dcterms:modified xsi:type="dcterms:W3CDTF">2020-04-24T10:02:00Z</dcterms:modified>
</cp:coreProperties>
</file>